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E127" w14:textId="77777777" w:rsidR="00765488" w:rsidRDefault="00F63B07">
      <w:r>
        <w:rPr>
          <w:noProof/>
        </w:rPr>
        <w:drawing>
          <wp:inline distT="0" distB="0" distL="0" distR="0" wp14:anchorId="3FF02036" wp14:editId="7A10877D">
            <wp:extent cx="5731510" cy="878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510" cy="878205"/>
                    </a:xfrm>
                    <a:prstGeom prst="rect">
                      <a:avLst/>
                    </a:prstGeom>
                    <a:ln/>
                  </pic:spPr>
                </pic:pic>
              </a:graphicData>
            </a:graphic>
          </wp:inline>
        </w:drawing>
      </w:r>
    </w:p>
    <w:p w14:paraId="1F437348" w14:textId="77777777" w:rsidR="00765488" w:rsidRDefault="00F63B07">
      <w:pPr>
        <w:jc w:val="center"/>
        <w:rPr>
          <w:b/>
          <w:u w:val="single"/>
        </w:rPr>
      </w:pPr>
      <w:r>
        <w:rPr>
          <w:b/>
          <w:u w:val="single"/>
        </w:rPr>
        <w:t>Rossmore School’s Reading policy</w:t>
      </w:r>
    </w:p>
    <w:p w14:paraId="79AA4A06" w14:textId="77777777" w:rsidR="00765488" w:rsidRDefault="00765488">
      <w:pPr>
        <w:jc w:val="center"/>
      </w:pPr>
    </w:p>
    <w:p w14:paraId="14E6C337" w14:textId="77777777" w:rsidR="00765488" w:rsidRDefault="00F63B07">
      <w:pPr>
        <w:rPr>
          <w:b/>
          <w:u w:val="single"/>
        </w:rPr>
      </w:pPr>
      <w:r>
        <w:rPr>
          <w:b/>
          <w:u w:val="single"/>
        </w:rPr>
        <w:t>Intent</w:t>
      </w:r>
    </w:p>
    <w:p w14:paraId="73DBD258" w14:textId="77777777" w:rsidR="00765488" w:rsidRDefault="00F63B07">
      <w:pPr>
        <w:spacing w:after="0" w:line="240" w:lineRule="auto"/>
      </w:pPr>
      <w:r>
        <w:t xml:space="preserve">At Rossmore we believe the development of Literacy skills across the curriculum is crucial to a </w:t>
      </w:r>
      <w:proofErr w:type="gramStart"/>
      <w:r>
        <w:t>high quality</w:t>
      </w:r>
      <w:proofErr w:type="gramEnd"/>
      <w:r>
        <w:t xml:space="preserve"> education and will give our pupils the tools they need to participate fully as a member of society. All teachers have a responsibility to develop p</w:t>
      </w:r>
      <w:r>
        <w:t>upils’ competence in reading to ensure all pupils can access the curriculum effectively to achieve their potential. We provide children with lifelong skills to ensure they can be fluent, confident readers. All staff strive to promote a love of reading by e</w:t>
      </w:r>
      <w:r>
        <w:t>xposing children to language rich literature, non-fiction and poetry. Our children understand reading is a transferable skill that applies to our wider curriculum. Rossmore School wants all pupils to fulfil their reading potential and aims to provide an en</w:t>
      </w:r>
      <w:r>
        <w:t xml:space="preserve">vironment and a quality of teaching in which that can be made possible. </w:t>
      </w:r>
    </w:p>
    <w:p w14:paraId="5321711B" w14:textId="77777777" w:rsidR="00765488" w:rsidRDefault="00765488">
      <w:pPr>
        <w:rPr>
          <w:b/>
          <w:u w:val="single"/>
        </w:rPr>
      </w:pPr>
    </w:p>
    <w:p w14:paraId="44FCEB74" w14:textId="77777777" w:rsidR="00765488" w:rsidRDefault="00F63B07">
      <w:pPr>
        <w:rPr>
          <w:b/>
          <w:u w:val="single"/>
        </w:rPr>
      </w:pPr>
      <w:r>
        <w:rPr>
          <w:b/>
          <w:u w:val="single"/>
        </w:rPr>
        <w:t>Implementation</w:t>
      </w:r>
    </w:p>
    <w:p w14:paraId="35E1A865" w14:textId="77777777" w:rsidR="00765488" w:rsidRDefault="00F63B07">
      <w:pPr>
        <w:spacing w:after="0"/>
        <w:rPr>
          <w:highlight w:val="yellow"/>
        </w:rPr>
      </w:pPr>
      <w:r>
        <w:t xml:space="preserve">Teachers will use a variety of consistent strategies to ensure pupils are receptive and engaged with the fundamental skills and competencies of reading. We use a wide </w:t>
      </w:r>
      <w:r>
        <w:t xml:space="preserve">variety of quality, language rich texts and resources to motivate and inspire our children this includes Literacy Counts units; Read to Write and Steps to Read. </w:t>
      </w:r>
    </w:p>
    <w:p w14:paraId="2D05E9B5" w14:textId="77777777" w:rsidR="00765488" w:rsidRDefault="00F63B07">
      <w:pPr>
        <w:spacing w:after="0"/>
      </w:pPr>
      <w:r>
        <w:t>Early reading is taught during daily Phonic lessons in Rec and KS1 and reading books are match</w:t>
      </w:r>
      <w:r>
        <w:t>ed to children’s Phonic abilities.</w:t>
      </w:r>
    </w:p>
    <w:p w14:paraId="56E39560" w14:textId="77777777" w:rsidR="00765488" w:rsidRDefault="00F63B07">
      <w:pPr>
        <w:spacing w:after="0"/>
      </w:pPr>
      <w:r>
        <w:t xml:space="preserve">We use guided reading in KS1 and move towards whole class shared reading sessions throughout the KS2 where children have the opportunity to develop reading strategies and discuss texts in detail. </w:t>
      </w:r>
    </w:p>
    <w:p w14:paraId="73E66ECB" w14:textId="77777777" w:rsidR="00765488" w:rsidRDefault="00F63B07">
      <w:pPr>
        <w:spacing w:after="0"/>
      </w:pPr>
      <w:r>
        <w:t>Additionally, independen</w:t>
      </w:r>
      <w:r>
        <w:t xml:space="preserve">t reading provides time for both assessment and one-to-one teaching. DEAR time (Drop Everything </w:t>
      </w:r>
      <w:proofErr w:type="gramStart"/>
      <w:r>
        <w:t>And</w:t>
      </w:r>
      <w:proofErr w:type="gramEnd"/>
      <w:r>
        <w:t xml:space="preserve"> Read) is used across the school to provide time for children to read independently daily. We use the Accelerated Reader programme to track and assess indivi</w:t>
      </w:r>
      <w:r>
        <w:t>dual reading beyond phonics.</w:t>
      </w:r>
    </w:p>
    <w:p w14:paraId="6A3569AA" w14:textId="77777777" w:rsidR="00765488" w:rsidRDefault="00765488">
      <w:pPr>
        <w:spacing w:after="0"/>
        <w:rPr>
          <w:b/>
        </w:rPr>
      </w:pPr>
    </w:p>
    <w:p w14:paraId="1E238BC8" w14:textId="77777777" w:rsidR="00765488" w:rsidRDefault="00F63B07">
      <w:pPr>
        <w:rPr>
          <w:b/>
        </w:rPr>
      </w:pPr>
      <w:r>
        <w:rPr>
          <w:b/>
          <w:u w:val="single"/>
        </w:rPr>
        <w:t>Impact</w:t>
      </w:r>
    </w:p>
    <w:p w14:paraId="54B63625" w14:textId="77777777" w:rsidR="00765488" w:rsidRDefault="00F63B07">
      <w:r>
        <w:t>We will see an increase in rates of progress and attainment in Reading. All children feel like successful, confident readers. All children have the essential reading skills to transition confidently to the next year gro</w:t>
      </w:r>
      <w:r>
        <w:t xml:space="preserve">up. Children apply reading across the whole curriculum so they develop a deeper understanding of </w:t>
      </w:r>
      <w:proofErr w:type="gramStart"/>
      <w:r>
        <w:t>a  range</w:t>
      </w:r>
      <w:proofErr w:type="gramEnd"/>
      <w:r>
        <w:t xml:space="preserve"> of subject areas. Reading responses are of </w:t>
      </w:r>
      <w:proofErr w:type="gramStart"/>
      <w:r>
        <w:t>high quality</w:t>
      </w:r>
      <w:proofErr w:type="gramEnd"/>
      <w:r>
        <w:t xml:space="preserve"> evidence in reading journals and pupil voice.</w:t>
      </w:r>
    </w:p>
    <w:p w14:paraId="6D481603" w14:textId="77777777" w:rsidR="00765488" w:rsidRDefault="00765488">
      <w:pPr>
        <w:rPr>
          <w:b/>
          <w:u w:val="single"/>
        </w:rPr>
      </w:pPr>
    </w:p>
    <w:p w14:paraId="01815280" w14:textId="77777777" w:rsidR="00765488" w:rsidRDefault="00765488">
      <w:pPr>
        <w:rPr>
          <w:b/>
          <w:u w:val="single"/>
        </w:rPr>
      </w:pPr>
    </w:p>
    <w:p w14:paraId="5946B112" w14:textId="77777777" w:rsidR="00765488" w:rsidRDefault="00765488">
      <w:pPr>
        <w:rPr>
          <w:b/>
          <w:u w:val="single"/>
        </w:rPr>
      </w:pPr>
    </w:p>
    <w:p w14:paraId="0803DEB4" w14:textId="77777777" w:rsidR="00765488" w:rsidRDefault="00765488">
      <w:pPr>
        <w:rPr>
          <w:b/>
          <w:u w:val="single"/>
        </w:rPr>
      </w:pPr>
    </w:p>
    <w:p w14:paraId="17835232" w14:textId="77777777" w:rsidR="00765488" w:rsidRDefault="00F63B07">
      <w:pPr>
        <w:rPr>
          <w:b/>
          <w:u w:val="single"/>
        </w:rPr>
      </w:pPr>
      <w:r>
        <w:rPr>
          <w:b/>
          <w:u w:val="single"/>
        </w:rPr>
        <w:lastRenderedPageBreak/>
        <w:t>Assessment</w:t>
      </w:r>
    </w:p>
    <w:p w14:paraId="23F5017C" w14:textId="77777777" w:rsidR="00765488" w:rsidRDefault="00F63B07">
      <w:pPr>
        <w:spacing w:after="0"/>
      </w:pPr>
      <w:r>
        <w:t>Attainment in reading is measured</w:t>
      </w:r>
      <w:r>
        <w:t xml:space="preserve"> consistently throughout the year. Teachers assess daily reading lessons using Balance. We then have three assessment checkpoints, progress is tracked, using the ‘Balance Professional Judgments’. Termly moderation also takes place, to quality assure judgem</w:t>
      </w:r>
      <w:r>
        <w:t xml:space="preserve">ents made. </w:t>
      </w:r>
    </w:p>
    <w:p w14:paraId="0946CA2B" w14:textId="77777777" w:rsidR="00765488" w:rsidRDefault="00F63B07">
      <w:pPr>
        <w:spacing w:after="0"/>
      </w:pPr>
      <w:r>
        <w:t xml:space="preserve">Teachers use daily observations and Phonic assessments to challenge children and support them to catch up through targeted interventions. Star reading assessments are </w:t>
      </w:r>
      <w:proofErr w:type="gramStart"/>
      <w:r>
        <w:t>carried  out</w:t>
      </w:r>
      <w:proofErr w:type="gramEnd"/>
      <w:r>
        <w:t xml:space="preserve"> half termly to assess children’s individual reading skills. This</w:t>
      </w:r>
      <w:r>
        <w:t xml:space="preserve"> is a personalised test as questions are adapted based on children's responses to accurately measure their knowledge and ability. Teachers use both this information and match up to Balance to inform interventions and ensure the lowest 20% are receiving dai</w:t>
      </w:r>
      <w:r>
        <w:t xml:space="preserve">ly support. </w:t>
      </w:r>
    </w:p>
    <w:p w14:paraId="7BC6781C" w14:textId="77777777" w:rsidR="00765488" w:rsidRDefault="00765488">
      <w:pPr>
        <w:spacing w:after="0"/>
        <w:rPr>
          <w:b/>
        </w:rPr>
      </w:pPr>
    </w:p>
    <w:p w14:paraId="07FAB59F" w14:textId="77777777" w:rsidR="00765488" w:rsidRDefault="00F63B07">
      <w:pPr>
        <w:rPr>
          <w:b/>
          <w:u w:val="single"/>
        </w:rPr>
      </w:pPr>
      <w:r>
        <w:rPr>
          <w:b/>
          <w:u w:val="single"/>
        </w:rPr>
        <w:t>Equal Opportunities and Inclusion</w:t>
      </w:r>
    </w:p>
    <w:p w14:paraId="38165A85" w14:textId="77777777" w:rsidR="00765488" w:rsidRDefault="00F63B07">
      <w:pPr>
        <w:spacing w:after="0" w:line="240" w:lineRule="auto"/>
        <w:jc w:val="both"/>
      </w:pPr>
      <w:r>
        <w:t>At Rossmore we value everybody equally:</w:t>
      </w:r>
    </w:p>
    <w:p w14:paraId="4C9B7E47" w14:textId="77777777" w:rsidR="00765488" w:rsidRDefault="00765488">
      <w:pPr>
        <w:spacing w:after="0" w:line="240" w:lineRule="auto"/>
        <w:jc w:val="both"/>
      </w:pPr>
    </w:p>
    <w:p w14:paraId="04483B18" w14:textId="77777777" w:rsidR="00765488" w:rsidRDefault="00F63B07">
      <w:pPr>
        <w:numPr>
          <w:ilvl w:val="0"/>
          <w:numId w:val="2"/>
        </w:numPr>
        <w:spacing w:after="0" w:line="240" w:lineRule="auto"/>
        <w:ind w:left="1440"/>
      </w:pPr>
      <w:r>
        <w:t>whether or not they are disabled</w:t>
      </w:r>
    </w:p>
    <w:p w14:paraId="620FBE44" w14:textId="77777777" w:rsidR="00765488" w:rsidRDefault="00F63B07">
      <w:pPr>
        <w:numPr>
          <w:ilvl w:val="0"/>
          <w:numId w:val="2"/>
        </w:numPr>
        <w:spacing w:after="0" w:line="240" w:lineRule="auto"/>
        <w:ind w:left="1440"/>
      </w:pPr>
      <w:r>
        <w:t>whatever their ethnicity, culture, national origin or national status</w:t>
      </w:r>
    </w:p>
    <w:p w14:paraId="11031989" w14:textId="77777777" w:rsidR="00765488" w:rsidRDefault="00F63B07">
      <w:pPr>
        <w:numPr>
          <w:ilvl w:val="0"/>
          <w:numId w:val="2"/>
        </w:numPr>
        <w:spacing w:after="0" w:line="240" w:lineRule="auto"/>
        <w:ind w:left="1440"/>
      </w:pPr>
      <w:r>
        <w:t>whatever their gender and gender identity</w:t>
      </w:r>
    </w:p>
    <w:p w14:paraId="3EF766A6" w14:textId="77777777" w:rsidR="00765488" w:rsidRDefault="00F63B07">
      <w:pPr>
        <w:numPr>
          <w:ilvl w:val="0"/>
          <w:numId w:val="2"/>
        </w:numPr>
        <w:spacing w:after="0" w:line="240" w:lineRule="auto"/>
        <w:ind w:left="1440"/>
      </w:pPr>
      <w:r>
        <w:t>whatever their religious or non-religious affiliation or faith background</w:t>
      </w:r>
    </w:p>
    <w:p w14:paraId="3429CBE4" w14:textId="77777777" w:rsidR="00765488" w:rsidRDefault="00F63B07">
      <w:pPr>
        <w:numPr>
          <w:ilvl w:val="0"/>
          <w:numId w:val="2"/>
        </w:numPr>
        <w:spacing w:after="0" w:line="276" w:lineRule="auto"/>
        <w:ind w:left="1440"/>
      </w:pPr>
      <w:r>
        <w:t>whatever their sexual identity</w:t>
      </w:r>
    </w:p>
    <w:p w14:paraId="427FBEA6" w14:textId="77777777" w:rsidR="00765488" w:rsidRDefault="00F63B07">
      <w:pPr>
        <w:numPr>
          <w:ilvl w:val="0"/>
          <w:numId w:val="2"/>
        </w:numPr>
        <w:pBdr>
          <w:bottom w:val="none" w:sz="0" w:space="10" w:color="auto"/>
        </w:pBdr>
        <w:spacing w:after="0" w:line="276" w:lineRule="auto"/>
        <w:ind w:left="1440"/>
      </w:pPr>
      <w:r>
        <w:t>whatever their economic or social backg</w:t>
      </w:r>
      <w:r>
        <w:t>round.</w:t>
      </w:r>
    </w:p>
    <w:p w14:paraId="39C1B175" w14:textId="77777777" w:rsidR="00765488" w:rsidRDefault="00F63B07">
      <w:pPr>
        <w:spacing w:after="0" w:line="240" w:lineRule="auto"/>
        <w:jc w:val="both"/>
      </w:pPr>
      <w:r>
        <w:t>We therefore act to ensure that each and every member of the school community:</w:t>
      </w:r>
    </w:p>
    <w:p w14:paraId="56C1B676" w14:textId="77777777" w:rsidR="00765488" w:rsidRDefault="00F63B07">
      <w:pPr>
        <w:numPr>
          <w:ilvl w:val="0"/>
          <w:numId w:val="1"/>
        </w:numPr>
        <w:spacing w:after="0" w:line="240" w:lineRule="auto"/>
      </w:pPr>
      <w:r>
        <w:t>experiences equality of opportunity</w:t>
      </w:r>
    </w:p>
    <w:p w14:paraId="6081A85A" w14:textId="77777777" w:rsidR="00765488" w:rsidRDefault="00F63B07">
      <w:pPr>
        <w:numPr>
          <w:ilvl w:val="0"/>
          <w:numId w:val="1"/>
        </w:numPr>
        <w:spacing w:after="0" w:line="240" w:lineRule="auto"/>
      </w:pPr>
      <w:r>
        <w:t>feels a full and respected member of the school community</w:t>
      </w:r>
    </w:p>
    <w:p w14:paraId="69247C94" w14:textId="77777777" w:rsidR="00765488" w:rsidRDefault="00F63B07">
      <w:pPr>
        <w:numPr>
          <w:ilvl w:val="0"/>
          <w:numId w:val="1"/>
        </w:numPr>
        <w:spacing w:after="0" w:line="240" w:lineRule="auto"/>
      </w:pPr>
      <w:r>
        <w:t>has high expectations of themselves, their peers, staff, and others with reg</w:t>
      </w:r>
      <w:r>
        <w:t>ard to fair treatment</w:t>
      </w:r>
    </w:p>
    <w:p w14:paraId="37CC2B95" w14:textId="77777777" w:rsidR="00765488" w:rsidRDefault="00F63B07">
      <w:pPr>
        <w:numPr>
          <w:ilvl w:val="0"/>
          <w:numId w:val="1"/>
        </w:numPr>
        <w:spacing w:after="0" w:line="240" w:lineRule="auto"/>
      </w:pPr>
      <w:r>
        <w:t>develops an understanding of race, ethnicity and multiculturalism alongside an appreciation of their importance in Britain today</w:t>
      </w:r>
    </w:p>
    <w:p w14:paraId="2EB0C999" w14:textId="77777777" w:rsidR="00765488" w:rsidRDefault="00F63B07">
      <w:pPr>
        <w:numPr>
          <w:ilvl w:val="0"/>
          <w:numId w:val="1"/>
        </w:numPr>
        <w:spacing w:after="0" w:line="240" w:lineRule="auto"/>
      </w:pPr>
      <w:r>
        <w:t>develops an understanding and appreciation of disability and the contribution of disabled people in the c</w:t>
      </w:r>
      <w:r>
        <w:t>ommunity and UK</w:t>
      </w:r>
    </w:p>
    <w:p w14:paraId="4F32BD96" w14:textId="77777777" w:rsidR="00765488" w:rsidRDefault="00F63B07">
      <w:pPr>
        <w:numPr>
          <w:ilvl w:val="0"/>
          <w:numId w:val="1"/>
        </w:numPr>
        <w:spacing w:after="0" w:line="240" w:lineRule="auto"/>
      </w:pPr>
      <w:r>
        <w:t>develops an awareness that disability can be both seen or unseen and that people with learning and other disabilities (</w:t>
      </w:r>
      <w:proofErr w:type="spellStart"/>
      <w:proofErr w:type="gramStart"/>
      <w:r>
        <w:t>eg</w:t>
      </w:r>
      <w:proofErr w:type="spellEnd"/>
      <w:proofErr w:type="gramEnd"/>
      <w:r>
        <w:t xml:space="preserve"> Autism, Asperger's syndrome) have the same rights to reasonable and appropriate adjustments as those with more obvious</w:t>
      </w:r>
      <w:r>
        <w:t xml:space="preserve"> needs.  </w:t>
      </w:r>
    </w:p>
    <w:p w14:paraId="689FF683" w14:textId="77777777" w:rsidR="00765488" w:rsidRDefault="00765488">
      <w:pPr>
        <w:numPr>
          <w:ilvl w:val="0"/>
          <w:numId w:val="3"/>
        </w:numPr>
        <w:spacing w:after="0" w:line="240" w:lineRule="auto"/>
        <w:rPr>
          <w:b/>
        </w:rPr>
      </w:pPr>
    </w:p>
    <w:p w14:paraId="5BC0E351" w14:textId="77777777" w:rsidR="00765488" w:rsidRDefault="00F63B07">
      <w:r>
        <w:t xml:space="preserve">This policy will be reviewed on a </w:t>
      </w:r>
      <w:proofErr w:type="gramStart"/>
      <w:r>
        <w:t>two year</w:t>
      </w:r>
      <w:proofErr w:type="gramEnd"/>
      <w:r>
        <w:t xml:space="preserve"> cycle by the English team lead. The Reading and Phonics lead will monitor teaching and learning in the subject at Rossmore School ensuring that the content of the national curriculum is covered across a</w:t>
      </w:r>
      <w:r>
        <w:t xml:space="preserve">ll phases of pupils’ education. Any changes made to this policy will be communicated to all teaching staff.  </w:t>
      </w:r>
    </w:p>
    <w:p w14:paraId="11DD9191" w14:textId="77777777" w:rsidR="00765488" w:rsidRDefault="00765488"/>
    <w:p w14:paraId="7C2613CE" w14:textId="77777777" w:rsidR="00765488" w:rsidRDefault="00F63B07">
      <w:r>
        <w:t>Date of review: September 2022</w:t>
      </w:r>
    </w:p>
    <w:p w14:paraId="5BD2C583" w14:textId="77777777" w:rsidR="00765488" w:rsidRDefault="00F63B07">
      <w:pPr>
        <w:rPr>
          <w:b/>
          <w:u w:val="single"/>
        </w:rPr>
      </w:pPr>
      <w:r>
        <w:t>Date of next review: September 2024</w:t>
      </w:r>
    </w:p>
    <w:sectPr w:rsidR="0076548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1F8"/>
    <w:multiLevelType w:val="multilevel"/>
    <w:tmpl w:val="67327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728DE"/>
    <w:multiLevelType w:val="multilevel"/>
    <w:tmpl w:val="06D68F22"/>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B4146A"/>
    <w:multiLevelType w:val="multilevel"/>
    <w:tmpl w:val="D16CDD2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88"/>
    <w:rsid w:val="00765488"/>
    <w:rsid w:val="00F6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1F5A"/>
  <w15:docId w15:val="{755423A0-95DB-4292-8EF2-A07EC475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QJgup+x1QfqfVxfMSVPd3FA0g==">AMUW2mWy1Ib4Zkl29OgRaliPsu0QP9VlGwqUjXzcRzwDWvpOMyA+q+fLtIWdHS66pgRQXtyw4zrKopPpCibTrYcyIjsHyw1WhKHGbQhYKWusq+eFJBtpGDA=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Bouckley</dc:creator>
  <cp:lastModifiedBy>Bethany Bouckley</cp:lastModifiedBy>
  <cp:revision>2</cp:revision>
  <dcterms:created xsi:type="dcterms:W3CDTF">2022-09-16T12:52:00Z</dcterms:created>
  <dcterms:modified xsi:type="dcterms:W3CDTF">2022-09-16T12:52:00Z</dcterms:modified>
</cp:coreProperties>
</file>