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71163F" w14:textId="77777777" w:rsidR="0033419E" w:rsidRDefault="0033419E">
      <w:pPr>
        <w:pStyle w:val="Heading1"/>
        <w:spacing w:before="0" w:after="240" w:line="288" w:lineRule="auto"/>
        <w:contextualSpacing w:val="0"/>
        <w:jc w:val="center"/>
        <w:rPr>
          <w:rFonts w:ascii="Arial" w:eastAsia="Arial" w:hAnsi="Arial" w:cs="Arial"/>
          <w:b/>
          <w:color w:val="800000"/>
          <w:sz w:val="36"/>
          <w:szCs w:val="36"/>
        </w:rPr>
      </w:pPr>
      <w:bookmarkStart w:id="0" w:name="h.bp37fr5acvwi" w:colFirst="0" w:colLast="0"/>
      <w:bookmarkEnd w:id="0"/>
      <w:r>
        <w:rPr>
          <w:rFonts w:ascii="Arial" w:eastAsia="Arial" w:hAnsi="Arial" w:cs="Arial"/>
          <w:b/>
          <w:color w:val="800000"/>
          <w:sz w:val="36"/>
          <w:szCs w:val="36"/>
        </w:rPr>
        <w:t>ROSSMORE SCHOOL</w:t>
      </w:r>
    </w:p>
    <w:p w14:paraId="4A6F686C" w14:textId="77777777" w:rsidR="000D4619" w:rsidRDefault="0033419E" w:rsidP="0033419E">
      <w:pPr>
        <w:pStyle w:val="Heading1"/>
        <w:spacing w:before="0" w:after="240" w:line="288" w:lineRule="auto"/>
        <w:contextualSpacing w:val="0"/>
        <w:jc w:val="center"/>
      </w:pPr>
      <w:r>
        <w:rPr>
          <w:rFonts w:ascii="Arial" w:eastAsia="Arial" w:hAnsi="Arial" w:cs="Arial"/>
          <w:b/>
          <w:color w:val="800000"/>
          <w:sz w:val="36"/>
          <w:szCs w:val="36"/>
        </w:rPr>
        <w:t xml:space="preserve">Assessment Policy </w:t>
      </w:r>
    </w:p>
    <w:p w14:paraId="2F05C28A" w14:textId="77777777" w:rsidR="000D4619" w:rsidRDefault="0033419E">
      <w:pPr>
        <w:pStyle w:val="Heading2"/>
        <w:spacing w:before="0" w:after="240" w:line="288" w:lineRule="auto"/>
        <w:contextualSpacing w:val="0"/>
      </w:pPr>
      <w:bookmarkStart w:id="1" w:name="h.6wkn168okg18" w:colFirst="0" w:colLast="0"/>
      <w:bookmarkEnd w:id="1"/>
      <w:r>
        <w:rPr>
          <w:rFonts w:ascii="Arial" w:eastAsia="Arial" w:hAnsi="Arial" w:cs="Arial"/>
          <w:color w:val="800000"/>
          <w:sz w:val="32"/>
          <w:szCs w:val="32"/>
        </w:rPr>
        <w:t>1. The principles and aims of assessment</w:t>
      </w:r>
    </w:p>
    <w:p w14:paraId="0B04F0AB" w14:textId="77777777" w:rsidR="000D4619" w:rsidRDefault="0033419E">
      <w:pPr>
        <w:widowControl w:val="0"/>
        <w:spacing w:after="240" w:line="240" w:lineRule="auto"/>
      </w:pPr>
      <w:r>
        <w:rPr>
          <w:sz w:val="24"/>
          <w:szCs w:val="24"/>
        </w:rPr>
        <w:t>The primary principle of assessment is that it should be fit for the purpose intended. Assessment is an integral part of teaching and lies at the heart of promoting pupils’ learning. It should provide information which is clear, reliable and free from bias. (Assessment Commission report 2015)</w:t>
      </w:r>
    </w:p>
    <w:p w14:paraId="57917D01" w14:textId="77777777" w:rsidR="000D4619" w:rsidRDefault="000D4619"/>
    <w:p w14:paraId="037561A3" w14:textId="77777777" w:rsidR="000D4619" w:rsidRDefault="0033419E">
      <w:pPr>
        <w:jc w:val="center"/>
      </w:pPr>
      <w:r>
        <w:rPr>
          <w:sz w:val="24"/>
          <w:szCs w:val="24"/>
        </w:rPr>
        <w:t>Assessment falls under the following broad headlines</w:t>
      </w:r>
    </w:p>
    <w:p w14:paraId="492F6EA0" w14:textId="77777777" w:rsidR="000D4619" w:rsidRDefault="0033419E">
      <w:r>
        <w:rPr>
          <w:noProof/>
          <w:lang w:val="en-GB" w:eastAsia="en-GB"/>
        </w:rPr>
        <mc:AlternateContent>
          <mc:Choice Requires="wps">
            <w:drawing>
              <wp:anchor distT="0" distB="0" distL="114300" distR="114300" simplePos="0" relativeHeight="251658240" behindDoc="0" locked="0" layoutInCell="0" hidden="0" allowOverlap="1" wp14:anchorId="72DB12FC" wp14:editId="5974540B">
                <wp:simplePos x="0" y="0"/>
                <wp:positionH relativeFrom="margin">
                  <wp:posOffset>4419600</wp:posOffset>
                </wp:positionH>
                <wp:positionV relativeFrom="paragraph">
                  <wp:posOffset>209550</wp:posOffset>
                </wp:positionV>
                <wp:extent cx="1816100" cy="2692400"/>
                <wp:effectExtent l="12700" t="12700" r="12700" b="12700"/>
                <wp:wrapNone/>
                <wp:docPr id="3" name="Rectangle 3"/>
                <wp:cNvGraphicFramePr/>
                <a:graphic xmlns:a="http://schemas.openxmlformats.org/drawingml/2006/main">
                  <a:graphicData uri="http://schemas.microsoft.com/office/word/2010/wordprocessingShape">
                    <wps:wsp>
                      <wps:cNvSpPr/>
                      <wps:spPr>
                        <a:xfrm>
                          <a:off x="4437950" y="2433800"/>
                          <a:ext cx="1816099" cy="26923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29B4AEC" w14:textId="77777777" w:rsidR="00E33FEE" w:rsidRDefault="00E33FEE" w:rsidP="0033419E">
                            <w:pPr>
                              <w:spacing w:after="240" w:line="240" w:lineRule="auto"/>
                              <w:textDirection w:val="btLr"/>
                            </w:pPr>
                            <w:r>
                              <w:rPr>
                                <w:sz w:val="24"/>
                              </w:rPr>
                              <w:t xml:space="preserve">Local in-school summative assessment  </w:t>
                            </w:r>
                          </w:p>
                          <w:p w14:paraId="2A9624BD" w14:textId="77777777" w:rsidR="00E33FEE" w:rsidRDefault="00E33FEE">
                            <w:pPr>
                              <w:spacing w:after="240" w:line="288" w:lineRule="auto"/>
                              <w:textDirection w:val="btLr"/>
                            </w:pPr>
                            <w:r>
                              <w:rPr>
                                <w:i/>
                                <w:sz w:val="24"/>
                              </w:rPr>
                              <w:t>Examples</w:t>
                            </w:r>
                          </w:p>
                          <w:p w14:paraId="5D0C3ACE" w14:textId="77777777" w:rsidR="00E33FEE" w:rsidRDefault="009259F8" w:rsidP="0033419E">
                            <w:pPr>
                              <w:spacing w:line="240" w:lineRule="auto"/>
                              <w:textDirection w:val="btLr"/>
                            </w:pPr>
                            <w:r>
                              <w:rPr>
                                <w:i/>
                                <w:sz w:val="24"/>
                              </w:rPr>
                              <w:t xml:space="preserve">  </w:t>
                            </w:r>
                          </w:p>
                          <w:p w14:paraId="3938CA00" w14:textId="77777777" w:rsidR="00E33FEE" w:rsidRDefault="00E33FEE" w:rsidP="0033419E">
                            <w:pPr>
                              <w:spacing w:line="240" w:lineRule="auto"/>
                              <w:ind w:left="266"/>
                              <w:textDirection w:val="btLr"/>
                            </w:pPr>
                            <w:r>
                              <w:rPr>
                                <w:i/>
                                <w:sz w:val="24"/>
                              </w:rPr>
                              <w:t>Short end of topic tests</w:t>
                            </w:r>
                          </w:p>
                          <w:p w14:paraId="52AA41AF" w14:textId="77777777" w:rsidR="00E33FEE" w:rsidRDefault="00E33FEE" w:rsidP="0033419E">
                            <w:pPr>
                              <w:spacing w:line="240" w:lineRule="auto"/>
                              <w:ind w:left="266"/>
                              <w:textDirection w:val="btLr"/>
                              <w:rPr>
                                <w:i/>
                                <w:sz w:val="24"/>
                              </w:rPr>
                            </w:pPr>
                            <w:r>
                              <w:rPr>
                                <w:i/>
                                <w:sz w:val="24"/>
                              </w:rPr>
                              <w:t>Personal Learning Plan Reviews</w:t>
                            </w:r>
                          </w:p>
                          <w:p w14:paraId="68A6AEB0" w14:textId="77777777" w:rsidR="009259F8" w:rsidRDefault="009259F8" w:rsidP="0033419E">
                            <w:pPr>
                              <w:spacing w:line="240" w:lineRule="auto"/>
                              <w:ind w:left="266"/>
                              <w:textDirection w:val="btLr"/>
                            </w:pPr>
                            <w:r>
                              <w:rPr>
                                <w:i/>
                                <w:sz w:val="24"/>
                              </w:rPr>
                              <w:t>‘Check It’ Activities</w:t>
                            </w:r>
                          </w:p>
                          <w:p w14:paraId="5D888727" w14:textId="77777777" w:rsidR="00E33FEE" w:rsidRDefault="00E33FEE">
                            <w:pPr>
                              <w:spacing w:after="240" w:line="288" w:lineRule="auto"/>
                              <w:textDirection w:val="btLr"/>
                            </w:pPr>
                          </w:p>
                        </w:txbxContent>
                      </wps:txbx>
                      <wps:bodyPr lIns="91425" tIns="45700" rIns="91425" bIns="45700" anchor="t" anchorCtr="0"/>
                    </wps:wsp>
                  </a:graphicData>
                </a:graphic>
              </wp:anchor>
            </w:drawing>
          </mc:Choice>
          <mc:Fallback>
            <w:pict>
              <v:rect w14:anchorId="72DB12FC" id="Rectangle 3" o:spid="_x0000_s1026" style="position:absolute;margin-left:348pt;margin-top:16.5pt;width:143pt;height:21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A9DAIAACwEAAAOAAAAZHJzL2Uyb0RvYy54bWysU01v2zAMvQ/YfxB0X+zESRsbcXpolmHA&#10;sBXr9gMYSbYF6AuSFjv/fpSStum2wzDMB5m0nh/JR3JzN2lFjsIHaU1L57OSEmGY5dL0Lf3+bf9u&#10;TUmIYDgoa0RLTyLQu+3bN5vRNWJhB6u48ARJTGhG19IhRtcURWCD0BBm1gmDl531GiK6vi+4hxHZ&#10;tSoWZXlTjNZz5y0TIeDX3fmSbjN/1wkWv3RdEJGolmJuMZ8+n4d0FtsNNL0HN0h2SQP+IQsN0mDQ&#10;Z6odRCA/vPyNSkvmbbBdnDGrC9t1kolcA1YzL3+p5nEAJ3ItKE5wzzKF/0fLPh8fPJG8pRUlBjS2&#10;6CuKBqZXglRJntGFBlGP7sFfvIBmqnXqvE5vrIJMLV0uq9t6hSKfWrpYVtW6vMgrpkgYAubr+U1Z&#10;15SwhLipFxU6yFm8UDkf4gdhNUlGSz2mkmWF46cQz9AnSIocrJJ8L5XKju8P98qTI2Cv9/m5sL+C&#10;KUPGltarxQoTARy5TkFEUzsUIZg+x3v1R7gmLvPzJ+KU2A7CcE4gMyQYNFpG4bM1CODvDSfx5FBo&#10;gxtBUzJacEqUwAVKVkZGkOpvkKidMihh6tK5L8mK02FCmmQeLD9hh9VHg1NTz5ep7Jid5eoWO0T8&#10;9c3h+gYMGyzuCqpzNu9j3hxkzvFwJHPzLuuTZv7az6iXJd/+BAAA//8DAFBLAwQUAAYACAAAACEA&#10;86z/6uAAAAAKAQAADwAAAGRycy9kb3ducmV2LnhtbEyPQU/DMAyF70j8h8hI3FiybnRbaTohNBDc&#10;oEzjmjVeW2icqsm28u8xJzjZ1nt6/l6+Hl0nTjiE1pOG6USBQKq8banWsH1/vFmCCNGQNZ0n1PCN&#10;AdbF5UVuMuvP9IanMtaCQyhkRkMTY59JGaoGnQkT3yOxdvCDM5HPoZZ2MGcOd51MlEqlMy3xh8b0&#10;+NBg9VUenYbn10P9Uu4+F3a6Sfr5R6LoqdpofX013t+BiDjGPzP84jM6FMy090eyQXQa0lXKXaKG&#10;2YwnG1bLhJe9hvntQoEscvm/QvEDAAD//wMAUEsBAi0AFAAGAAgAAAAhALaDOJL+AAAA4QEAABMA&#10;AAAAAAAAAAAAAAAAAAAAAFtDb250ZW50X1R5cGVzXS54bWxQSwECLQAUAAYACAAAACEAOP0h/9YA&#10;AACUAQAACwAAAAAAAAAAAAAAAAAvAQAAX3JlbHMvLnJlbHNQSwECLQAUAAYACAAAACEAWAAwPQwC&#10;AAAsBAAADgAAAAAAAAAAAAAAAAAuAgAAZHJzL2Uyb0RvYy54bWxQSwECLQAUAAYACAAAACEA86z/&#10;6uAAAAAKAQAADwAAAAAAAAAAAAAAAABmBAAAZHJzL2Rvd25yZXYueG1sUEsFBgAAAAAEAAQA8wAA&#10;AHMFAAAAAA==&#10;" o:allowincell="f">
                <v:textbox inset="2.53958mm,1.2694mm,2.53958mm,1.2694mm">
                  <w:txbxContent>
                    <w:p w14:paraId="529B4AEC" w14:textId="77777777" w:rsidR="00E33FEE" w:rsidRDefault="00E33FEE" w:rsidP="0033419E">
                      <w:pPr>
                        <w:spacing w:after="240" w:line="240" w:lineRule="auto"/>
                        <w:textDirection w:val="btLr"/>
                      </w:pPr>
                      <w:r>
                        <w:rPr>
                          <w:sz w:val="24"/>
                        </w:rPr>
                        <w:t xml:space="preserve">Local in-school summative assessment  </w:t>
                      </w:r>
                    </w:p>
                    <w:p w14:paraId="2A9624BD" w14:textId="77777777" w:rsidR="00E33FEE" w:rsidRDefault="00E33FEE">
                      <w:pPr>
                        <w:spacing w:after="240" w:line="288" w:lineRule="auto"/>
                        <w:textDirection w:val="btLr"/>
                      </w:pPr>
                      <w:r>
                        <w:rPr>
                          <w:i/>
                          <w:sz w:val="24"/>
                        </w:rPr>
                        <w:t>Examples</w:t>
                      </w:r>
                    </w:p>
                    <w:p w14:paraId="5D0C3ACE" w14:textId="77777777" w:rsidR="00E33FEE" w:rsidRDefault="009259F8" w:rsidP="0033419E">
                      <w:pPr>
                        <w:spacing w:line="240" w:lineRule="auto"/>
                        <w:textDirection w:val="btLr"/>
                      </w:pPr>
                      <w:r>
                        <w:rPr>
                          <w:i/>
                          <w:sz w:val="24"/>
                        </w:rPr>
                        <w:t xml:space="preserve">  </w:t>
                      </w:r>
                    </w:p>
                    <w:p w14:paraId="3938CA00" w14:textId="77777777" w:rsidR="00E33FEE" w:rsidRDefault="00E33FEE" w:rsidP="0033419E">
                      <w:pPr>
                        <w:spacing w:line="240" w:lineRule="auto"/>
                        <w:ind w:left="266"/>
                        <w:textDirection w:val="btLr"/>
                      </w:pPr>
                      <w:r>
                        <w:rPr>
                          <w:i/>
                          <w:sz w:val="24"/>
                        </w:rPr>
                        <w:t>Short end of topic tests</w:t>
                      </w:r>
                    </w:p>
                    <w:p w14:paraId="52AA41AF" w14:textId="77777777" w:rsidR="00E33FEE" w:rsidRDefault="00E33FEE" w:rsidP="0033419E">
                      <w:pPr>
                        <w:spacing w:line="240" w:lineRule="auto"/>
                        <w:ind w:left="266"/>
                        <w:textDirection w:val="btLr"/>
                        <w:rPr>
                          <w:i/>
                          <w:sz w:val="24"/>
                        </w:rPr>
                      </w:pPr>
                      <w:r>
                        <w:rPr>
                          <w:i/>
                          <w:sz w:val="24"/>
                        </w:rPr>
                        <w:t>Personal Learning Plan Reviews</w:t>
                      </w:r>
                    </w:p>
                    <w:p w14:paraId="68A6AEB0" w14:textId="77777777" w:rsidR="009259F8" w:rsidRDefault="009259F8" w:rsidP="0033419E">
                      <w:pPr>
                        <w:spacing w:line="240" w:lineRule="auto"/>
                        <w:ind w:left="266"/>
                        <w:textDirection w:val="btLr"/>
                      </w:pPr>
                      <w:r>
                        <w:rPr>
                          <w:i/>
                          <w:sz w:val="24"/>
                        </w:rPr>
                        <w:t>‘Check It’ Activities</w:t>
                      </w:r>
                    </w:p>
                    <w:p w14:paraId="5D888727" w14:textId="77777777" w:rsidR="00E33FEE" w:rsidRDefault="00E33FEE">
                      <w:pPr>
                        <w:spacing w:after="240" w:line="288" w:lineRule="auto"/>
                        <w:textDirection w:val="btLr"/>
                      </w:pPr>
                    </w:p>
                  </w:txbxContent>
                </v:textbox>
                <w10:wrap anchorx="margin"/>
              </v:rect>
            </w:pict>
          </mc:Fallback>
        </mc:AlternateContent>
      </w:r>
      <w:r>
        <w:rPr>
          <w:noProof/>
          <w:lang w:val="en-GB" w:eastAsia="en-GB"/>
        </w:rPr>
        <mc:AlternateContent>
          <mc:Choice Requires="wps">
            <w:drawing>
              <wp:anchor distT="0" distB="0" distL="114300" distR="114300" simplePos="0" relativeHeight="251659264" behindDoc="0" locked="0" layoutInCell="0" hidden="0" allowOverlap="1" wp14:anchorId="5EC905A2" wp14:editId="60E9F74F">
                <wp:simplePos x="0" y="0"/>
                <wp:positionH relativeFrom="margin">
                  <wp:posOffset>180975</wp:posOffset>
                </wp:positionH>
                <wp:positionV relativeFrom="paragraph">
                  <wp:posOffset>209550</wp:posOffset>
                </wp:positionV>
                <wp:extent cx="1790700" cy="2692400"/>
                <wp:effectExtent l="12700" t="12700" r="12700" b="12700"/>
                <wp:wrapNone/>
                <wp:docPr id="4" name="Rectangle 4"/>
                <wp:cNvGraphicFramePr/>
                <a:graphic xmlns:a="http://schemas.openxmlformats.org/drawingml/2006/main">
                  <a:graphicData uri="http://schemas.microsoft.com/office/word/2010/wordprocessingShape">
                    <wps:wsp>
                      <wps:cNvSpPr/>
                      <wps:spPr>
                        <a:xfrm>
                          <a:off x="4450650" y="2433800"/>
                          <a:ext cx="1790699" cy="2692399"/>
                        </a:xfrm>
                        <a:prstGeom prst="rect">
                          <a:avLst/>
                        </a:prstGeom>
                        <a:solidFill>
                          <a:schemeClr val="lt1"/>
                        </a:solidFill>
                        <a:ln w="9525" cap="flat" cmpd="sng">
                          <a:solidFill>
                            <a:srgbClr val="000000"/>
                          </a:solidFill>
                          <a:prstDash val="solid"/>
                          <a:round/>
                          <a:headEnd type="none" w="med" len="med"/>
                          <a:tailEnd type="none" w="med" len="med"/>
                        </a:ln>
                      </wps:spPr>
                      <wps:txbx>
                        <w:txbxContent>
                          <w:p w14:paraId="2EC44902" w14:textId="77777777" w:rsidR="00E33FEE" w:rsidRDefault="00E33FEE">
                            <w:pPr>
                              <w:spacing w:after="240" w:line="288" w:lineRule="auto"/>
                              <w:textDirection w:val="btLr"/>
                            </w:pPr>
                            <w:r>
                              <w:rPr>
                                <w:sz w:val="24"/>
                              </w:rPr>
                              <w:t xml:space="preserve">Nationally </w:t>
                            </w:r>
                            <w:proofErr w:type="spellStart"/>
                            <w:r>
                              <w:rPr>
                                <w:sz w:val="24"/>
                              </w:rPr>
                              <w:t>standardised</w:t>
                            </w:r>
                            <w:proofErr w:type="spellEnd"/>
                            <w:r>
                              <w:rPr>
                                <w:sz w:val="24"/>
                              </w:rPr>
                              <w:t xml:space="preserve"> summative assessment</w:t>
                            </w:r>
                          </w:p>
                          <w:p w14:paraId="3B31A1C0" w14:textId="77777777" w:rsidR="00E33FEE" w:rsidRDefault="00E33FEE">
                            <w:pPr>
                              <w:spacing w:after="240" w:line="288" w:lineRule="auto"/>
                              <w:textDirection w:val="btLr"/>
                            </w:pPr>
                            <w:r>
                              <w:rPr>
                                <w:i/>
                                <w:sz w:val="24"/>
                              </w:rPr>
                              <w:t>Examples</w:t>
                            </w:r>
                          </w:p>
                          <w:p w14:paraId="7A171C49" w14:textId="77777777" w:rsidR="00E33FEE" w:rsidRDefault="00E33FEE" w:rsidP="0033419E">
                            <w:pPr>
                              <w:spacing w:line="240" w:lineRule="auto"/>
                              <w:ind w:left="266"/>
                              <w:textDirection w:val="btLr"/>
                            </w:pPr>
                            <w:r>
                              <w:rPr>
                                <w:i/>
                                <w:sz w:val="24"/>
                              </w:rPr>
                              <w:t xml:space="preserve">National Curriculum tests at the end of Key Stage 2 </w:t>
                            </w:r>
                          </w:p>
                          <w:p w14:paraId="63A51F0B" w14:textId="77777777" w:rsidR="00E33FEE" w:rsidRDefault="00E33FEE" w:rsidP="0033419E">
                            <w:pPr>
                              <w:spacing w:line="240" w:lineRule="auto"/>
                              <w:ind w:left="266"/>
                              <w:textDirection w:val="btLr"/>
                            </w:pPr>
                            <w:r>
                              <w:rPr>
                                <w:i/>
                                <w:sz w:val="24"/>
                              </w:rPr>
                              <w:t>National Curriculum teacher assessments at the end of Key Stage 1</w:t>
                            </w:r>
                          </w:p>
                          <w:p w14:paraId="50A4D305" w14:textId="77777777" w:rsidR="00E33FEE" w:rsidRDefault="00E33FEE">
                            <w:pPr>
                              <w:spacing w:after="240" w:line="288" w:lineRule="auto"/>
                              <w:textDirection w:val="btLr"/>
                            </w:pPr>
                          </w:p>
                        </w:txbxContent>
                      </wps:txbx>
                      <wps:bodyPr lIns="91425" tIns="45700" rIns="91425" bIns="45700" anchor="t" anchorCtr="0"/>
                    </wps:wsp>
                  </a:graphicData>
                </a:graphic>
              </wp:anchor>
            </w:drawing>
          </mc:Choice>
          <mc:Fallback>
            <w:pict>
              <v:rect w14:anchorId="5EC905A2" id="Rectangle 4" o:spid="_x0000_s1027" style="position:absolute;margin-left:14.25pt;margin-top:16.5pt;width:141pt;height:212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JNEQIAADIEAAAOAAAAZHJzL2Uyb0RvYy54bWysU01v2zAMvQ/YfxB0X+wkTlobcXpo1mHA&#10;sBXr9gMYSbYF6AuSGjv/fpSSpem2wzDMB5m0nh/JR3JzN2lFDsIHaU1L57OSEmGY5dL0Lf3+7eHd&#10;LSUhguGgrBEtPYpA77Zv32xG14iFHaziwhMkMaEZXUuHGF1TFIENQkOYWScMXnbWa4jo+r7gHkZk&#10;16pYlOW6GK3nzlsmQsCvu9Ml3Wb+rhMsfum6ICJRLcXcYj59PvfpLLYbaHoPbpDsnAb8QxYapMGg&#10;F6odRCDPXv5GpSXzNtguzpjVhe06yUSuAauZl79U8zSAE7kWFCe4i0zh/9Gyz4dHTyRvaUWJAY0t&#10;+oqigemVIFWSZ3ShQdSTe/RnL6CZap06r9MbqyATElSrcr1CkY8tXVTL5W15lldMkTAEzG/qcl3X&#10;lLCEWNeLJTrIWbxQOR/iB2E1SUZLPaaSZYXDpxBP0J+QFDlYJfmDVCo7aWbEvfLkANhtFedn8lco&#10;ZcjY0nq1WGEegBPXKYhoaocaBNPncK/+CL7fX1jL/PyJOOW1gzCcomeGBIPG22fDszUI4O8NJ/Ho&#10;UGeDC0FTMlpwSpTA/UlWRkaQ6m+QKJ0yqGBq0qktyYrTfso9zQqkL3vLj9hn9dHg7NTzKlUfs1Ot&#10;brBPxF/f7K9vwLDB4sagSCfzPub9Sd1I1DiYuYXnJUqTf+1n1Muqb38AAAD//wMAUEsDBBQABgAI&#10;AAAAIQCNxWkz4AAAAAkBAAAPAAAAZHJzL2Rvd25yZXYueG1sTI/NTsMwEITvSLyDtUhcUGu3aUsI&#10;cSqEhEQLEiLwAG68JAH/pLGbhLdnOcFxZ0az3+TbyRo2YB9a7yQs5gIYusrr1tUS3t8eZimwEJXT&#10;yniHEr4xwLY4P8tVpv3oXnEoY82oxIVMSWhi7DLOQ9WgVWHuO3TkffjeqkhnX3Pdq5HKreFLITbc&#10;qtbRh0Z1eN9g9VWerIS4O6r05tNcPR3HF0z3w6p83j1KeXkx3d0CizjFvzD84hM6FMR08CenAzMS&#10;lumakhKShCaRnywECQcJq/W1AF7k/P+C4gcAAP//AwBQSwECLQAUAAYACAAAACEAtoM4kv4AAADh&#10;AQAAEwAAAAAAAAAAAAAAAAAAAAAAW0NvbnRlbnRfVHlwZXNdLnhtbFBLAQItABQABgAIAAAAIQA4&#10;/SH/1gAAAJQBAAALAAAAAAAAAAAAAAAAAC8BAABfcmVscy8ucmVsc1BLAQItABQABgAIAAAAIQCe&#10;T4JNEQIAADIEAAAOAAAAAAAAAAAAAAAAAC4CAABkcnMvZTJvRG9jLnhtbFBLAQItABQABgAIAAAA&#10;IQCNxWkz4AAAAAkBAAAPAAAAAAAAAAAAAAAAAGsEAABkcnMvZG93bnJldi54bWxQSwUGAAAAAAQA&#10;BADzAAAAeAUAAAAA&#10;" o:allowincell="f" fillcolor="white [3201]">
                <v:stroke joinstyle="round"/>
                <v:textbox inset="2.53958mm,1.2694mm,2.53958mm,1.2694mm">
                  <w:txbxContent>
                    <w:p w14:paraId="2EC44902" w14:textId="77777777" w:rsidR="00E33FEE" w:rsidRDefault="00E33FEE">
                      <w:pPr>
                        <w:spacing w:after="240" w:line="288" w:lineRule="auto"/>
                        <w:textDirection w:val="btLr"/>
                      </w:pPr>
                      <w:r>
                        <w:rPr>
                          <w:sz w:val="24"/>
                        </w:rPr>
                        <w:t xml:space="preserve">Nationally </w:t>
                      </w:r>
                      <w:proofErr w:type="spellStart"/>
                      <w:r>
                        <w:rPr>
                          <w:sz w:val="24"/>
                        </w:rPr>
                        <w:t>standardised</w:t>
                      </w:r>
                      <w:proofErr w:type="spellEnd"/>
                      <w:r>
                        <w:rPr>
                          <w:sz w:val="24"/>
                        </w:rPr>
                        <w:t xml:space="preserve"> summative assessment</w:t>
                      </w:r>
                    </w:p>
                    <w:p w14:paraId="3B31A1C0" w14:textId="77777777" w:rsidR="00E33FEE" w:rsidRDefault="00E33FEE">
                      <w:pPr>
                        <w:spacing w:after="240" w:line="288" w:lineRule="auto"/>
                        <w:textDirection w:val="btLr"/>
                      </w:pPr>
                      <w:r>
                        <w:rPr>
                          <w:i/>
                          <w:sz w:val="24"/>
                        </w:rPr>
                        <w:t>Examples</w:t>
                      </w:r>
                    </w:p>
                    <w:p w14:paraId="7A171C49" w14:textId="77777777" w:rsidR="00E33FEE" w:rsidRDefault="00E33FEE" w:rsidP="0033419E">
                      <w:pPr>
                        <w:spacing w:line="240" w:lineRule="auto"/>
                        <w:ind w:left="266"/>
                        <w:textDirection w:val="btLr"/>
                      </w:pPr>
                      <w:r>
                        <w:rPr>
                          <w:i/>
                          <w:sz w:val="24"/>
                        </w:rPr>
                        <w:t xml:space="preserve">National Curriculum tests at the end of Key Stage 2 </w:t>
                      </w:r>
                    </w:p>
                    <w:p w14:paraId="63A51F0B" w14:textId="77777777" w:rsidR="00E33FEE" w:rsidRDefault="00E33FEE" w:rsidP="0033419E">
                      <w:pPr>
                        <w:spacing w:line="240" w:lineRule="auto"/>
                        <w:ind w:left="266"/>
                        <w:textDirection w:val="btLr"/>
                      </w:pPr>
                      <w:r>
                        <w:rPr>
                          <w:i/>
                          <w:sz w:val="24"/>
                        </w:rPr>
                        <w:t>National Curriculum teacher assessments at the end of Key Stage 1</w:t>
                      </w:r>
                    </w:p>
                    <w:p w14:paraId="50A4D305" w14:textId="77777777" w:rsidR="00E33FEE" w:rsidRDefault="00E33FEE">
                      <w:pPr>
                        <w:spacing w:after="240" w:line="288" w:lineRule="auto"/>
                        <w:textDirection w:val="btLr"/>
                      </w:pPr>
                    </w:p>
                  </w:txbxContent>
                </v:textbox>
                <w10:wrap anchorx="margin"/>
              </v:rect>
            </w:pict>
          </mc:Fallback>
        </mc:AlternateContent>
      </w:r>
      <w:r>
        <w:rPr>
          <w:noProof/>
          <w:lang w:val="en-GB" w:eastAsia="en-GB"/>
        </w:rPr>
        <mc:AlternateContent>
          <mc:Choice Requires="wps">
            <w:drawing>
              <wp:anchor distT="0" distB="0" distL="114300" distR="114300" simplePos="0" relativeHeight="251660288" behindDoc="0" locked="0" layoutInCell="0" hidden="0" allowOverlap="1" wp14:anchorId="0AC17B47" wp14:editId="3BA303A6">
                <wp:simplePos x="0" y="0"/>
                <wp:positionH relativeFrom="margin">
                  <wp:posOffset>2276475</wp:posOffset>
                </wp:positionH>
                <wp:positionV relativeFrom="paragraph">
                  <wp:posOffset>209550</wp:posOffset>
                </wp:positionV>
                <wp:extent cx="1841500" cy="2692400"/>
                <wp:effectExtent l="12700" t="12700" r="12700" b="12700"/>
                <wp:wrapNone/>
                <wp:docPr id="2" name="Rectangle 2"/>
                <wp:cNvGraphicFramePr/>
                <a:graphic xmlns:a="http://schemas.openxmlformats.org/drawingml/2006/main">
                  <a:graphicData uri="http://schemas.microsoft.com/office/word/2010/wordprocessingShape">
                    <wps:wsp>
                      <wps:cNvSpPr/>
                      <wps:spPr>
                        <a:xfrm>
                          <a:off x="4428425" y="2433800"/>
                          <a:ext cx="1835150" cy="269239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21CDD47" w14:textId="77777777" w:rsidR="00E33FEE" w:rsidRDefault="00E33FEE" w:rsidP="0033419E">
                            <w:pPr>
                              <w:spacing w:after="240" w:line="240" w:lineRule="auto"/>
                              <w:textDirection w:val="btLr"/>
                            </w:pPr>
                            <w:r>
                              <w:rPr>
                                <w:sz w:val="24"/>
                              </w:rPr>
                              <w:t xml:space="preserve">Day-to-day in-school formative assessment </w:t>
                            </w:r>
                          </w:p>
                          <w:p w14:paraId="0861E595" w14:textId="77777777" w:rsidR="00E33FEE" w:rsidRDefault="00E33FEE" w:rsidP="0033419E">
                            <w:pPr>
                              <w:spacing w:line="240" w:lineRule="auto"/>
                              <w:textDirection w:val="btLr"/>
                            </w:pPr>
                            <w:r>
                              <w:rPr>
                                <w:i/>
                                <w:sz w:val="24"/>
                              </w:rPr>
                              <w:t>Examples</w:t>
                            </w:r>
                          </w:p>
                          <w:p w14:paraId="2EB1311D" w14:textId="77777777" w:rsidR="00E33FEE" w:rsidRDefault="00E33FEE">
                            <w:pPr>
                              <w:spacing w:line="240" w:lineRule="auto"/>
                              <w:ind w:left="720" w:firstLine="360"/>
                              <w:textDirection w:val="btLr"/>
                            </w:pPr>
                          </w:p>
                          <w:p w14:paraId="5EB5F0E9" w14:textId="77777777" w:rsidR="00E33FEE" w:rsidRDefault="00E33FEE" w:rsidP="0033419E">
                            <w:pPr>
                              <w:spacing w:line="240" w:lineRule="auto"/>
                              <w:ind w:left="266"/>
                              <w:textDirection w:val="btLr"/>
                            </w:pPr>
                            <w:r>
                              <w:rPr>
                                <w:i/>
                                <w:sz w:val="24"/>
                              </w:rPr>
                              <w:t>Question and answer during class</w:t>
                            </w:r>
                          </w:p>
                          <w:p w14:paraId="04E81083" w14:textId="77777777" w:rsidR="00E33FEE" w:rsidRDefault="009259F8" w:rsidP="0033419E">
                            <w:pPr>
                              <w:spacing w:line="240" w:lineRule="auto"/>
                              <w:ind w:left="266"/>
                              <w:textDirection w:val="btLr"/>
                            </w:pPr>
                            <w:r>
                              <w:rPr>
                                <w:i/>
                                <w:sz w:val="24"/>
                              </w:rPr>
                              <w:t>Analysis</w:t>
                            </w:r>
                            <w:r w:rsidR="00E33FEE">
                              <w:rPr>
                                <w:i/>
                                <w:sz w:val="24"/>
                              </w:rPr>
                              <w:t xml:space="preserve"> of pupils’ work</w:t>
                            </w:r>
                          </w:p>
                          <w:p w14:paraId="55CE1A5A" w14:textId="77777777" w:rsidR="00E33FEE" w:rsidRDefault="009259F8" w:rsidP="0033419E">
                            <w:pPr>
                              <w:spacing w:line="240" w:lineRule="auto"/>
                              <w:ind w:left="266"/>
                              <w:textDirection w:val="btLr"/>
                              <w:rPr>
                                <w:i/>
                                <w:sz w:val="24"/>
                              </w:rPr>
                            </w:pPr>
                            <w:r>
                              <w:rPr>
                                <w:i/>
                                <w:sz w:val="24"/>
                              </w:rPr>
                              <w:t>Observations</w:t>
                            </w:r>
                          </w:p>
                          <w:p w14:paraId="5ED5C157" w14:textId="77777777" w:rsidR="009259F8" w:rsidRDefault="009259F8" w:rsidP="0033419E">
                            <w:pPr>
                              <w:spacing w:line="240" w:lineRule="auto"/>
                              <w:ind w:left="266"/>
                              <w:textDirection w:val="btLr"/>
                            </w:pPr>
                            <w:r>
                              <w:rPr>
                                <w:i/>
                                <w:sz w:val="24"/>
                              </w:rPr>
                              <w:t>Feedback</w:t>
                            </w:r>
                          </w:p>
                          <w:p w14:paraId="49670DDB" w14:textId="77777777" w:rsidR="00E33FEE" w:rsidRDefault="00E33FEE">
                            <w:pPr>
                              <w:spacing w:after="240" w:line="288" w:lineRule="auto"/>
                              <w:textDirection w:val="btLr"/>
                            </w:pPr>
                          </w:p>
                        </w:txbxContent>
                      </wps:txbx>
                      <wps:bodyPr lIns="91425" tIns="45700" rIns="91425" bIns="45700" anchor="t" anchorCtr="0"/>
                    </wps:wsp>
                  </a:graphicData>
                </a:graphic>
              </wp:anchor>
            </w:drawing>
          </mc:Choice>
          <mc:Fallback>
            <w:pict>
              <v:rect w14:anchorId="0AC17B47" id="Rectangle 2" o:spid="_x0000_s1028" style="position:absolute;margin-left:179.25pt;margin-top:16.5pt;width:145pt;height:212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5DQIAADMEAAAOAAAAZHJzL2Uyb0RvYy54bWysU02P0zAQvSPxHyzfadK0Xdqo6R62FCEh&#10;WLHsD5jaTmLJX7JNk/57xm7Y7QIHtCIHZxy/vJl5z7O9HbUiJ+GDtKah81lJiTDMcmm6hj5+P7xb&#10;UxIiGA7KGtHQswj0dvf2zXZwtahsbxUXniCJCfXgGtrH6OqiCKwXGsLMOmHwsLVeQ8St7wruYUB2&#10;rYqqLG+KwXruvGUiBPy6vxzSXeZvW8Hi17YNIhLVUKwt5tXn9ZjWYreFuvPgesmmMuAVVWiQBpM+&#10;Ue0hAvnh5R9UWjJvg23jjFld2LaVTOQesJt5+Vs3Dz04kXtBcYJ7kin8P1r25XTvieQNrSgxoNGi&#10;bygamE4JUiV5BhdqRD24ez/tAoap17H1Or2xCzI2dLms1stqRckZyZaLxbqc5BVjJAwB8/ViNV+h&#10;CywhbjbVYrNJGYpnKudD/CisJiloqMdSsqxw+hziBfoLkjIHqyQ/SKXyxnfHO+XJCdDrQ34m9hcw&#10;ZcjQ0M0qVcoAr1yrIGKoHYoQTJfzvfgjXBOX+fkbcSpsD6G/FJAZEgxqLaPwOeoF8A+Gk3h2KLTB&#10;iaCpGC04JUrgAKUoIyNI9S9I1E4ZlDC5dPElRXE8jpOpyJa+HC0/o9Hqk8HLs5lnn2LeLFfv0Sji&#10;r0+O1ydgWG9xZFCkS3gX8wAhc06LNzN7OE1RuvrX+4x6nvXdTwAAAP//AwBQSwMEFAAGAAgAAAAh&#10;ALOzzYjfAAAACgEAAA8AAABkcnMvZG93bnJldi54bWxMj0FPwzAMhe9I/IfISNxYsq7dptJ0Qmgg&#10;uEFBcM0ary00TtVkW/n3eCe42X5Pz98rNpPrxRHH0HnSMJ8pEEi1tx01Gt7fHm7WIEI0ZE3vCTX8&#10;YIBNeXlRmNz6E73isYqN4BAKudHQxjjkUoa6RWfCzA9IrO396EzkdWykHc2Jw10vE6WW0pmO+ENr&#10;Brxvsf6uDk7D08u+ea4+vlZ2vk2G9DNR9Fhvtb6+mu5uQUSc4p8ZzviMDiUz7fyBbBC9hkW2ztjK&#10;w4I7sWGZng87DWm2UiDLQv6vUP4CAAD//wMAUEsBAi0AFAAGAAgAAAAhALaDOJL+AAAA4QEAABMA&#10;AAAAAAAAAAAAAAAAAAAAAFtDb250ZW50X1R5cGVzXS54bWxQSwECLQAUAAYACAAAACEAOP0h/9YA&#10;AACUAQAACwAAAAAAAAAAAAAAAAAvAQAAX3JlbHMvLnJlbHNQSwECLQAUAAYACAAAACEA/5ZReQ0C&#10;AAAzBAAADgAAAAAAAAAAAAAAAAAuAgAAZHJzL2Uyb0RvYy54bWxQSwECLQAUAAYACAAAACEAs7PN&#10;iN8AAAAKAQAADwAAAAAAAAAAAAAAAABnBAAAZHJzL2Rvd25yZXYueG1sUEsFBgAAAAAEAAQA8wAA&#10;AHMFAAAAAA==&#10;" o:allowincell="f">
                <v:textbox inset="2.53958mm,1.2694mm,2.53958mm,1.2694mm">
                  <w:txbxContent>
                    <w:p w14:paraId="621CDD47" w14:textId="77777777" w:rsidR="00E33FEE" w:rsidRDefault="00E33FEE" w:rsidP="0033419E">
                      <w:pPr>
                        <w:spacing w:after="240" w:line="240" w:lineRule="auto"/>
                        <w:textDirection w:val="btLr"/>
                      </w:pPr>
                      <w:r>
                        <w:rPr>
                          <w:sz w:val="24"/>
                        </w:rPr>
                        <w:t xml:space="preserve">Day-to-day in-school formative assessment </w:t>
                      </w:r>
                    </w:p>
                    <w:p w14:paraId="0861E595" w14:textId="77777777" w:rsidR="00E33FEE" w:rsidRDefault="00E33FEE" w:rsidP="0033419E">
                      <w:pPr>
                        <w:spacing w:line="240" w:lineRule="auto"/>
                        <w:textDirection w:val="btLr"/>
                      </w:pPr>
                      <w:r>
                        <w:rPr>
                          <w:i/>
                          <w:sz w:val="24"/>
                        </w:rPr>
                        <w:t>Examples</w:t>
                      </w:r>
                    </w:p>
                    <w:p w14:paraId="2EB1311D" w14:textId="77777777" w:rsidR="00E33FEE" w:rsidRDefault="00E33FEE">
                      <w:pPr>
                        <w:spacing w:line="240" w:lineRule="auto"/>
                        <w:ind w:left="720" w:firstLine="360"/>
                        <w:textDirection w:val="btLr"/>
                      </w:pPr>
                    </w:p>
                    <w:p w14:paraId="5EB5F0E9" w14:textId="77777777" w:rsidR="00E33FEE" w:rsidRDefault="00E33FEE" w:rsidP="0033419E">
                      <w:pPr>
                        <w:spacing w:line="240" w:lineRule="auto"/>
                        <w:ind w:left="266"/>
                        <w:textDirection w:val="btLr"/>
                      </w:pPr>
                      <w:r>
                        <w:rPr>
                          <w:i/>
                          <w:sz w:val="24"/>
                        </w:rPr>
                        <w:t>Question and answer during class</w:t>
                      </w:r>
                    </w:p>
                    <w:p w14:paraId="04E81083" w14:textId="77777777" w:rsidR="00E33FEE" w:rsidRDefault="009259F8" w:rsidP="0033419E">
                      <w:pPr>
                        <w:spacing w:line="240" w:lineRule="auto"/>
                        <w:ind w:left="266"/>
                        <w:textDirection w:val="btLr"/>
                      </w:pPr>
                      <w:r>
                        <w:rPr>
                          <w:i/>
                          <w:sz w:val="24"/>
                        </w:rPr>
                        <w:t>Analysis</w:t>
                      </w:r>
                      <w:r w:rsidR="00E33FEE">
                        <w:rPr>
                          <w:i/>
                          <w:sz w:val="24"/>
                        </w:rPr>
                        <w:t xml:space="preserve"> of pupils’ work</w:t>
                      </w:r>
                    </w:p>
                    <w:p w14:paraId="55CE1A5A" w14:textId="77777777" w:rsidR="00E33FEE" w:rsidRDefault="009259F8" w:rsidP="0033419E">
                      <w:pPr>
                        <w:spacing w:line="240" w:lineRule="auto"/>
                        <w:ind w:left="266"/>
                        <w:textDirection w:val="btLr"/>
                        <w:rPr>
                          <w:i/>
                          <w:sz w:val="24"/>
                        </w:rPr>
                      </w:pPr>
                      <w:r>
                        <w:rPr>
                          <w:i/>
                          <w:sz w:val="24"/>
                        </w:rPr>
                        <w:t>Observations</w:t>
                      </w:r>
                    </w:p>
                    <w:p w14:paraId="5ED5C157" w14:textId="77777777" w:rsidR="009259F8" w:rsidRDefault="009259F8" w:rsidP="0033419E">
                      <w:pPr>
                        <w:spacing w:line="240" w:lineRule="auto"/>
                        <w:ind w:left="266"/>
                        <w:textDirection w:val="btLr"/>
                      </w:pPr>
                      <w:r>
                        <w:rPr>
                          <w:i/>
                          <w:sz w:val="24"/>
                        </w:rPr>
                        <w:t>Feedback</w:t>
                      </w:r>
                    </w:p>
                    <w:p w14:paraId="49670DDB" w14:textId="77777777" w:rsidR="00E33FEE" w:rsidRDefault="00E33FEE">
                      <w:pPr>
                        <w:spacing w:after="240" w:line="288" w:lineRule="auto"/>
                        <w:textDirection w:val="btLr"/>
                      </w:pPr>
                    </w:p>
                  </w:txbxContent>
                </v:textbox>
                <w10:wrap anchorx="margin"/>
              </v:rect>
            </w:pict>
          </mc:Fallback>
        </mc:AlternateContent>
      </w:r>
    </w:p>
    <w:p w14:paraId="3BB3C3BF" w14:textId="77777777" w:rsidR="000D4619" w:rsidRDefault="000D4619"/>
    <w:p w14:paraId="7A694522" w14:textId="77777777" w:rsidR="000D4619" w:rsidRDefault="000D4619"/>
    <w:p w14:paraId="338E25E2" w14:textId="77777777" w:rsidR="000D4619" w:rsidRDefault="000D4619"/>
    <w:p w14:paraId="6F5024BE" w14:textId="77777777" w:rsidR="000D4619" w:rsidRDefault="000D4619"/>
    <w:p w14:paraId="709E7E76" w14:textId="77777777" w:rsidR="000D4619" w:rsidRDefault="000D4619"/>
    <w:p w14:paraId="0B66755F" w14:textId="77777777" w:rsidR="000D4619" w:rsidRDefault="000D4619"/>
    <w:p w14:paraId="74B184C4" w14:textId="77777777" w:rsidR="000D4619" w:rsidRDefault="000D4619"/>
    <w:p w14:paraId="593F4970" w14:textId="77777777" w:rsidR="000D4619" w:rsidRDefault="000D4619"/>
    <w:p w14:paraId="6BF13FCD" w14:textId="77777777" w:rsidR="000D4619" w:rsidRDefault="000D4619"/>
    <w:p w14:paraId="21298DD1" w14:textId="77777777" w:rsidR="000D4619" w:rsidRDefault="0033419E">
      <w:r>
        <w:rPr>
          <w:b/>
          <w:sz w:val="28"/>
          <w:szCs w:val="28"/>
        </w:rPr>
        <w:t xml:space="preserve">           </w:t>
      </w:r>
    </w:p>
    <w:p w14:paraId="52324598" w14:textId="77777777" w:rsidR="000D4619" w:rsidRDefault="000D4619"/>
    <w:p w14:paraId="6DA4BAAC" w14:textId="77777777" w:rsidR="000D4619" w:rsidRDefault="000D4619"/>
    <w:p w14:paraId="639A4C3F" w14:textId="77777777" w:rsidR="0033419E" w:rsidRDefault="0033419E"/>
    <w:p w14:paraId="316BFF27" w14:textId="77777777" w:rsidR="0033419E" w:rsidRDefault="0033419E"/>
    <w:p w14:paraId="17285516" w14:textId="77777777" w:rsidR="0033419E" w:rsidRDefault="0033419E"/>
    <w:p w14:paraId="0154DF46" w14:textId="77777777" w:rsidR="0033419E" w:rsidRDefault="0033419E"/>
    <w:p w14:paraId="30062F56" w14:textId="77777777" w:rsidR="002167CD" w:rsidRDefault="002167CD">
      <w:pPr>
        <w:rPr>
          <w:i/>
          <w:sz w:val="24"/>
          <w:szCs w:val="24"/>
        </w:rPr>
      </w:pPr>
      <w:r w:rsidRPr="002167CD">
        <w:rPr>
          <w:i/>
          <w:sz w:val="24"/>
          <w:szCs w:val="24"/>
        </w:rPr>
        <w:t>Please see appendix for a list of further examples of how we complete summative and formative assessments.</w:t>
      </w:r>
    </w:p>
    <w:p w14:paraId="7852C4D7" w14:textId="77777777" w:rsidR="002167CD" w:rsidRPr="002167CD" w:rsidRDefault="002167CD">
      <w:pPr>
        <w:rPr>
          <w:i/>
          <w:sz w:val="24"/>
          <w:szCs w:val="24"/>
        </w:rPr>
      </w:pPr>
    </w:p>
    <w:p w14:paraId="1A566634" w14:textId="77777777" w:rsidR="000D4619" w:rsidRDefault="0033419E">
      <w:r>
        <w:rPr>
          <w:sz w:val="24"/>
          <w:szCs w:val="24"/>
        </w:rPr>
        <w:t xml:space="preserve">School has considered the principles of formative &amp; local summative assessment as defined by the assessment commission in the construction of this policy. </w:t>
      </w:r>
      <w:r w:rsidRPr="009D5CCA">
        <w:rPr>
          <w:sz w:val="24"/>
          <w:szCs w:val="24"/>
        </w:rPr>
        <w:t>(See Appendix 1 for principles &amp; practice)</w:t>
      </w:r>
    </w:p>
    <w:p w14:paraId="7F9B9EF2" w14:textId="77777777" w:rsidR="000D4619" w:rsidRDefault="000D4619"/>
    <w:p w14:paraId="102DA3C0" w14:textId="77777777" w:rsidR="000D4619" w:rsidRDefault="0033419E">
      <w:r>
        <w:rPr>
          <w:sz w:val="24"/>
          <w:szCs w:val="24"/>
        </w:rPr>
        <w:t>We have chosen the following assessment principles to drive our core practice:</w:t>
      </w:r>
    </w:p>
    <w:p w14:paraId="41EFBDB7" w14:textId="77777777" w:rsidR="000D4619" w:rsidRDefault="000D4619"/>
    <w:p w14:paraId="254DDB77" w14:textId="77777777" w:rsidR="000D4619" w:rsidRPr="009259F8" w:rsidRDefault="0033419E">
      <w:pPr>
        <w:ind w:left="1440"/>
      </w:pPr>
      <w:r w:rsidRPr="009259F8">
        <w:rPr>
          <w:b/>
          <w:sz w:val="28"/>
          <w:szCs w:val="28"/>
        </w:rPr>
        <w:t>Assessment:</w:t>
      </w:r>
    </w:p>
    <w:p w14:paraId="36E930BC" w14:textId="77777777" w:rsidR="000D4619" w:rsidRPr="009259F8" w:rsidRDefault="0033419E">
      <w:pPr>
        <w:numPr>
          <w:ilvl w:val="0"/>
          <w:numId w:val="1"/>
        </w:numPr>
        <w:ind w:left="2160" w:hanging="360"/>
        <w:contextualSpacing/>
        <w:rPr>
          <w:rFonts w:eastAsia="Oxygen"/>
          <w:sz w:val="24"/>
          <w:szCs w:val="24"/>
        </w:rPr>
      </w:pPr>
      <w:r w:rsidRPr="009259F8">
        <w:rPr>
          <w:rFonts w:eastAsia="Oxygen"/>
          <w:sz w:val="24"/>
          <w:szCs w:val="24"/>
        </w:rPr>
        <w:t xml:space="preserve">Should be aspirational &amp; contribute towards informing next steps of learning </w:t>
      </w:r>
    </w:p>
    <w:p w14:paraId="2AFF613C" w14:textId="77777777" w:rsidR="000D4619" w:rsidRPr="009259F8" w:rsidRDefault="0033419E">
      <w:pPr>
        <w:numPr>
          <w:ilvl w:val="0"/>
          <w:numId w:val="1"/>
        </w:numPr>
        <w:ind w:left="2160" w:hanging="360"/>
        <w:contextualSpacing/>
        <w:rPr>
          <w:rFonts w:eastAsia="Oxygen"/>
          <w:sz w:val="24"/>
          <w:szCs w:val="24"/>
        </w:rPr>
      </w:pPr>
      <w:r w:rsidRPr="009259F8">
        <w:rPr>
          <w:rFonts w:eastAsia="Oxygen"/>
          <w:sz w:val="24"/>
          <w:szCs w:val="24"/>
        </w:rPr>
        <w:t>Should not be another system designed with a focus on ‘label</w:t>
      </w:r>
      <w:r w:rsidR="00A52C3B" w:rsidRPr="009259F8">
        <w:rPr>
          <w:rFonts w:eastAsia="Oxygen"/>
          <w:sz w:val="24"/>
          <w:szCs w:val="24"/>
        </w:rPr>
        <w:t>l</w:t>
      </w:r>
      <w:r w:rsidRPr="009259F8">
        <w:rPr>
          <w:rFonts w:eastAsia="Oxygen"/>
          <w:sz w:val="24"/>
          <w:szCs w:val="24"/>
        </w:rPr>
        <w:t>ing’ or ‘grading’ pupils. It should start and end with the learning itself.</w:t>
      </w:r>
    </w:p>
    <w:p w14:paraId="2241F279" w14:textId="77777777" w:rsidR="000D4619" w:rsidRPr="009259F8" w:rsidRDefault="0033419E">
      <w:pPr>
        <w:numPr>
          <w:ilvl w:val="0"/>
          <w:numId w:val="1"/>
        </w:numPr>
        <w:ind w:left="2160" w:hanging="360"/>
        <w:contextualSpacing/>
        <w:rPr>
          <w:rFonts w:eastAsia="Oxygen"/>
          <w:sz w:val="24"/>
          <w:szCs w:val="24"/>
        </w:rPr>
      </w:pPr>
      <w:r w:rsidRPr="009259F8">
        <w:rPr>
          <w:rFonts w:eastAsia="Oxygen"/>
          <w:sz w:val="24"/>
          <w:szCs w:val="24"/>
        </w:rPr>
        <w:lastRenderedPageBreak/>
        <w:t xml:space="preserve">Should be understandable and clear to parents and pupils so as to encourage better engagement in learning </w:t>
      </w:r>
    </w:p>
    <w:p w14:paraId="56FFBDDC" w14:textId="77777777" w:rsidR="000D4619" w:rsidRDefault="0033419E" w:rsidP="0033419E">
      <w:pPr>
        <w:numPr>
          <w:ilvl w:val="0"/>
          <w:numId w:val="1"/>
        </w:numPr>
        <w:ind w:left="2160" w:hanging="360"/>
        <w:contextualSpacing/>
        <w:rPr>
          <w:rFonts w:eastAsia="Oxygen"/>
          <w:sz w:val="24"/>
          <w:szCs w:val="24"/>
        </w:rPr>
      </w:pPr>
      <w:r w:rsidRPr="009259F8">
        <w:rPr>
          <w:rFonts w:eastAsia="Oxygen"/>
          <w:sz w:val="24"/>
          <w:szCs w:val="24"/>
        </w:rPr>
        <w:t>Should be manageable for teachers</w:t>
      </w:r>
    </w:p>
    <w:p w14:paraId="2C2379B7" w14:textId="77777777" w:rsidR="002167CD" w:rsidRPr="009259F8" w:rsidRDefault="002167CD" w:rsidP="00361101">
      <w:pPr>
        <w:ind w:left="2160"/>
        <w:contextualSpacing/>
        <w:rPr>
          <w:rFonts w:eastAsia="Oxygen"/>
          <w:sz w:val="24"/>
          <w:szCs w:val="24"/>
        </w:rPr>
      </w:pPr>
    </w:p>
    <w:p w14:paraId="68011E52" w14:textId="77777777" w:rsidR="000D4619" w:rsidRDefault="002167CD">
      <w:pPr>
        <w:pStyle w:val="Heading2"/>
        <w:spacing w:before="0" w:after="240" w:line="288" w:lineRule="auto"/>
        <w:contextualSpacing w:val="0"/>
      </w:pPr>
      <w:bookmarkStart w:id="2" w:name="h.2aok4mdxjjmr" w:colFirst="0" w:colLast="0"/>
      <w:bookmarkStart w:id="3" w:name="h.94qbeaqc5ugh" w:colFirst="0" w:colLast="0"/>
      <w:bookmarkEnd w:id="2"/>
      <w:bookmarkEnd w:id="3"/>
      <w:r>
        <w:rPr>
          <w:rFonts w:ascii="Arial" w:eastAsia="Arial" w:hAnsi="Arial" w:cs="Arial"/>
          <w:color w:val="800000"/>
          <w:sz w:val="32"/>
          <w:szCs w:val="32"/>
        </w:rPr>
        <w:t xml:space="preserve">2. </w:t>
      </w:r>
      <w:r w:rsidR="0033419E">
        <w:rPr>
          <w:rFonts w:ascii="Arial" w:eastAsia="Arial" w:hAnsi="Arial" w:cs="Arial"/>
          <w:color w:val="800000"/>
          <w:sz w:val="32"/>
          <w:szCs w:val="32"/>
        </w:rPr>
        <w:t>Information about how assessment outcomes will be collected and used</w:t>
      </w:r>
    </w:p>
    <w:p w14:paraId="0DF51C83" w14:textId="77777777" w:rsidR="00103112" w:rsidRPr="00103112" w:rsidRDefault="00103112" w:rsidP="00103112">
      <w:pPr>
        <w:pStyle w:val="BodyText"/>
        <w:ind w:left="0" w:firstLine="0"/>
        <w:rPr>
          <w:b/>
          <w:sz w:val="24"/>
        </w:rPr>
      </w:pPr>
      <w:r w:rsidRPr="00103112">
        <w:rPr>
          <w:b/>
          <w:sz w:val="24"/>
        </w:rPr>
        <w:t xml:space="preserve">How do we collect the assessment data? </w:t>
      </w:r>
    </w:p>
    <w:p w14:paraId="0F539693" w14:textId="2FCA6F3C" w:rsidR="000D4619" w:rsidRDefault="00103112">
      <w:r>
        <w:rPr>
          <w:sz w:val="24"/>
          <w:szCs w:val="24"/>
        </w:rPr>
        <w:t xml:space="preserve">We use Balance to record both our formative and summative assessments for </w:t>
      </w:r>
      <w:r w:rsidR="00CE42FC">
        <w:rPr>
          <w:sz w:val="24"/>
          <w:szCs w:val="24"/>
        </w:rPr>
        <w:t>all subjects.</w:t>
      </w:r>
      <w:r>
        <w:rPr>
          <w:sz w:val="24"/>
          <w:szCs w:val="24"/>
        </w:rPr>
        <w:t xml:space="preserve"> On a daily basis (for Literacy and </w:t>
      </w:r>
      <w:proofErr w:type="spellStart"/>
      <w:r>
        <w:rPr>
          <w:sz w:val="24"/>
          <w:szCs w:val="24"/>
        </w:rPr>
        <w:t>Maths</w:t>
      </w:r>
      <w:proofErr w:type="spellEnd"/>
      <w:r>
        <w:rPr>
          <w:sz w:val="24"/>
          <w:szCs w:val="24"/>
        </w:rPr>
        <w:t>) and a weekly/fortnightly basis (for other subjects</w:t>
      </w:r>
      <w:r w:rsidR="00CE42FC">
        <w:rPr>
          <w:sz w:val="24"/>
          <w:szCs w:val="24"/>
        </w:rPr>
        <w:t xml:space="preserve"> as they are taught</w:t>
      </w:r>
      <w:r>
        <w:rPr>
          <w:sz w:val="24"/>
          <w:szCs w:val="24"/>
        </w:rPr>
        <w:t xml:space="preserve">), teachers provide a professional judgement in relation to the learning that has taken place. This is captured on our ‘learning wheel’, either during the lesson and / or whilst teachers are giving feedback after the session. </w:t>
      </w:r>
      <w:r w:rsidR="0033419E">
        <w:rPr>
          <w:sz w:val="24"/>
          <w:szCs w:val="24"/>
        </w:rPr>
        <w:t xml:space="preserve">This will provide valuable information towards planning next lessons and understanding how secure children are with knowledge, understanding or skills. </w:t>
      </w:r>
    </w:p>
    <w:p w14:paraId="14C435BC" w14:textId="77777777" w:rsidR="000D4619" w:rsidRDefault="000D4619"/>
    <w:p w14:paraId="464E26D7" w14:textId="77777777" w:rsidR="000D4619" w:rsidRDefault="0033419E">
      <w:pPr>
        <w:rPr>
          <w:sz w:val="24"/>
          <w:szCs w:val="24"/>
        </w:rPr>
      </w:pPr>
      <w:r>
        <w:rPr>
          <w:sz w:val="24"/>
          <w:szCs w:val="24"/>
        </w:rPr>
        <w:t xml:space="preserve">Once we are confident pupils are secure with particular aspects of the curriculum, we will click ‘secure’ to update the information base for a child. Data for that child will then be created and analysis can then be considered in terms of outcomes for pupils, groups and cohorts. </w:t>
      </w:r>
    </w:p>
    <w:p w14:paraId="15A5EFE5" w14:textId="77777777" w:rsidR="000D4619" w:rsidRDefault="0033419E">
      <w:pPr>
        <w:spacing w:before="240" w:line="288" w:lineRule="auto"/>
      </w:pPr>
      <w:r>
        <w:rPr>
          <w:b/>
          <w:sz w:val="24"/>
          <w:szCs w:val="24"/>
        </w:rPr>
        <w:t xml:space="preserve">What happens </w:t>
      </w:r>
      <w:r w:rsidR="00D277E3">
        <w:rPr>
          <w:b/>
          <w:sz w:val="24"/>
          <w:szCs w:val="24"/>
        </w:rPr>
        <w:t xml:space="preserve">next? </w:t>
      </w:r>
      <w:r w:rsidR="00103112">
        <w:rPr>
          <w:b/>
          <w:sz w:val="24"/>
          <w:szCs w:val="24"/>
        </w:rPr>
        <w:t xml:space="preserve">How is this information used? </w:t>
      </w:r>
    </w:p>
    <w:p w14:paraId="19F0DF50" w14:textId="77777777" w:rsidR="000D4619" w:rsidRDefault="000D4619">
      <w:pPr>
        <w:spacing w:line="288" w:lineRule="auto"/>
      </w:pPr>
    </w:p>
    <w:p w14:paraId="48B3BF9A" w14:textId="77777777" w:rsidR="000D4619" w:rsidRDefault="0033419E">
      <w:pPr>
        <w:spacing w:line="288" w:lineRule="auto"/>
      </w:pPr>
      <w:r>
        <w:rPr>
          <w:b/>
          <w:sz w:val="24"/>
          <w:szCs w:val="24"/>
        </w:rPr>
        <w:t xml:space="preserve">Teachers - </w:t>
      </w:r>
      <w:r>
        <w:rPr>
          <w:sz w:val="24"/>
          <w:szCs w:val="24"/>
        </w:rPr>
        <w:t>will gather a range of information about a child’</w:t>
      </w:r>
      <w:r w:rsidR="00D277E3">
        <w:rPr>
          <w:sz w:val="24"/>
          <w:szCs w:val="24"/>
        </w:rPr>
        <w:t>s</w:t>
      </w:r>
      <w:r>
        <w:rPr>
          <w:sz w:val="24"/>
          <w:szCs w:val="24"/>
        </w:rPr>
        <w:t xml:space="preserve"> understanding during a lesson. They will use this to guide their structuring of activities and supporting pupils. If there are misconceptions and / or lack of understanding within lessons, teachers will change activities</w:t>
      </w:r>
      <w:r w:rsidR="002167CD">
        <w:rPr>
          <w:sz w:val="24"/>
          <w:szCs w:val="24"/>
        </w:rPr>
        <w:t xml:space="preserve"> or intervene to ensure this is corrected and understood.</w:t>
      </w:r>
    </w:p>
    <w:p w14:paraId="32CA51FC" w14:textId="77777777" w:rsidR="000D4619" w:rsidRDefault="000D4619">
      <w:pPr>
        <w:spacing w:line="288" w:lineRule="auto"/>
      </w:pPr>
    </w:p>
    <w:p w14:paraId="16B7FEA0" w14:textId="77777777" w:rsidR="000D4619" w:rsidRDefault="0033419E">
      <w:pPr>
        <w:spacing w:line="288" w:lineRule="auto"/>
      </w:pPr>
      <w:r>
        <w:rPr>
          <w:sz w:val="24"/>
          <w:szCs w:val="24"/>
        </w:rPr>
        <w:t xml:space="preserve">Next lessons will be planned using the information displayed in Balance’s achievement dashboard. Using this, </w:t>
      </w:r>
      <w:r w:rsidR="00D277E3">
        <w:rPr>
          <w:sz w:val="24"/>
          <w:szCs w:val="24"/>
        </w:rPr>
        <w:t>teachers can</w:t>
      </w:r>
      <w:r>
        <w:rPr>
          <w:sz w:val="24"/>
          <w:szCs w:val="24"/>
        </w:rPr>
        <w:t>:</w:t>
      </w:r>
    </w:p>
    <w:p w14:paraId="2BAFFDF1" w14:textId="77777777" w:rsidR="000D4619" w:rsidRDefault="0033419E">
      <w:pPr>
        <w:numPr>
          <w:ilvl w:val="0"/>
          <w:numId w:val="21"/>
        </w:numPr>
        <w:spacing w:line="288" w:lineRule="auto"/>
        <w:ind w:hanging="360"/>
        <w:contextualSpacing/>
        <w:rPr>
          <w:sz w:val="24"/>
          <w:szCs w:val="24"/>
        </w:rPr>
      </w:pPr>
      <w:r>
        <w:rPr>
          <w:sz w:val="24"/>
          <w:szCs w:val="24"/>
        </w:rPr>
        <w:t>identify where gaps in knowledge are and to inform planning for individual pupils</w:t>
      </w:r>
    </w:p>
    <w:p w14:paraId="19ADDAC6" w14:textId="77777777" w:rsidR="000D4619" w:rsidRDefault="0033419E">
      <w:pPr>
        <w:numPr>
          <w:ilvl w:val="0"/>
          <w:numId w:val="21"/>
        </w:numPr>
        <w:spacing w:line="288" w:lineRule="auto"/>
        <w:ind w:hanging="360"/>
        <w:contextualSpacing/>
        <w:rPr>
          <w:sz w:val="24"/>
          <w:szCs w:val="24"/>
        </w:rPr>
      </w:pPr>
      <w:r>
        <w:rPr>
          <w:sz w:val="24"/>
          <w:szCs w:val="24"/>
        </w:rPr>
        <w:t>identify which areas have been taught effectively and where pupils and groups excel</w:t>
      </w:r>
    </w:p>
    <w:p w14:paraId="3DAE97B3" w14:textId="77777777" w:rsidR="00103112" w:rsidRDefault="00103112" w:rsidP="00103112">
      <w:pPr>
        <w:spacing w:line="288" w:lineRule="auto"/>
        <w:contextualSpacing/>
        <w:rPr>
          <w:sz w:val="24"/>
          <w:szCs w:val="24"/>
        </w:rPr>
      </w:pPr>
    </w:p>
    <w:p w14:paraId="6DFE8996" w14:textId="76995E5F" w:rsidR="00103112" w:rsidRDefault="00103112" w:rsidP="004F1639">
      <w:pPr>
        <w:pStyle w:val="BodyText"/>
        <w:ind w:left="0" w:firstLine="0"/>
        <w:rPr>
          <w:sz w:val="24"/>
        </w:rPr>
      </w:pPr>
      <w:r w:rsidRPr="00103112">
        <w:rPr>
          <w:b/>
          <w:sz w:val="24"/>
        </w:rPr>
        <w:t>Teachers report to parents</w:t>
      </w:r>
      <w:r>
        <w:rPr>
          <w:b/>
          <w:sz w:val="24"/>
        </w:rPr>
        <w:t xml:space="preserve"> – </w:t>
      </w:r>
      <w:r>
        <w:rPr>
          <w:sz w:val="24"/>
        </w:rPr>
        <w:t>Rossmore’s arrangements for reporting to parents comply with the legal requirements. During the Autumn and Spring Term formal parent</w:t>
      </w:r>
      <w:r w:rsidR="00CE42FC">
        <w:rPr>
          <w:sz w:val="24"/>
        </w:rPr>
        <w:t>’</w:t>
      </w:r>
      <w:r>
        <w:rPr>
          <w:sz w:val="24"/>
        </w:rPr>
        <w:t>s evenings are arranged</w:t>
      </w:r>
      <w:r w:rsidR="004F1639">
        <w:rPr>
          <w:sz w:val="24"/>
        </w:rPr>
        <w:t>. The children attend these evenings and we discuss with both parents and children their achievements and any targets that will support further learning.</w:t>
      </w:r>
      <w:r w:rsidR="00CE42FC">
        <w:rPr>
          <w:sz w:val="24"/>
        </w:rPr>
        <w:t xml:space="preserve"> Parents are informed of any areas that their children need further support with and how this will be delivered. After these meetings, parents are kept up to date with how their children are responding to interventions and whether further support is needed.</w:t>
      </w:r>
      <w:r w:rsidR="004F1639">
        <w:rPr>
          <w:sz w:val="24"/>
        </w:rPr>
        <w:t xml:space="preserve"> During the latter half of the Summer Term, a written report is sent to every parent. Parents of Year 2 and Year 6 children are informed in writing of their SATs level in line with legal requirements. With this report we also provide attendance data and include a form for parental feedback. We hold an open evening for parents and pupils at the end of the Summer Term to celebrate the year’s achievements. At Rossmore, </w:t>
      </w:r>
      <w:r w:rsidR="004F1639">
        <w:rPr>
          <w:sz w:val="24"/>
        </w:rPr>
        <w:lastRenderedPageBreak/>
        <w:t xml:space="preserve">we operate an ‘open door policy’ and encourage parents to contact the school if they have any problems or concerns at any point in the year. </w:t>
      </w:r>
    </w:p>
    <w:p w14:paraId="58F13E58" w14:textId="77777777" w:rsidR="004F1639" w:rsidRDefault="004F1639" w:rsidP="004F1639">
      <w:pPr>
        <w:pStyle w:val="BodyText"/>
        <w:ind w:left="0" w:firstLine="0"/>
        <w:rPr>
          <w:sz w:val="24"/>
        </w:rPr>
      </w:pPr>
    </w:p>
    <w:p w14:paraId="39F1A3BD" w14:textId="77777777" w:rsidR="004F1639" w:rsidRPr="00CA61EE" w:rsidRDefault="004F1639" w:rsidP="004F1639">
      <w:pPr>
        <w:pStyle w:val="BodyText"/>
        <w:ind w:left="0" w:firstLine="0"/>
        <w:rPr>
          <w:sz w:val="20"/>
          <w:szCs w:val="20"/>
          <w:highlight w:val="yellow"/>
        </w:rPr>
      </w:pPr>
      <w:r w:rsidRPr="004F1639">
        <w:rPr>
          <w:b/>
          <w:sz w:val="24"/>
        </w:rPr>
        <w:t>Feedback to pupils</w:t>
      </w:r>
      <w:r>
        <w:rPr>
          <w:sz w:val="24"/>
        </w:rPr>
        <w:t xml:space="preserve"> - </w:t>
      </w:r>
      <w:r w:rsidRPr="004F1639">
        <w:rPr>
          <w:sz w:val="24"/>
        </w:rPr>
        <w:t>We believe that feedback to pupils is very important, as it tells them how well they have done, and what they need to do next in order to improve their work. We have an agreed code for marking, (See</w:t>
      </w:r>
      <w:r w:rsidR="002167CD">
        <w:rPr>
          <w:sz w:val="24"/>
        </w:rPr>
        <w:t xml:space="preserve"> Feedback and M</w:t>
      </w:r>
      <w:r w:rsidRPr="004F1639">
        <w:rPr>
          <w:sz w:val="24"/>
        </w:rPr>
        <w:t>arking Policy) as this ensures that we all mark in the same way, and the children learn to understand it.</w:t>
      </w:r>
    </w:p>
    <w:p w14:paraId="06236779" w14:textId="77777777" w:rsidR="000D4619" w:rsidRDefault="000D4619">
      <w:pPr>
        <w:spacing w:line="288" w:lineRule="auto"/>
      </w:pPr>
    </w:p>
    <w:p w14:paraId="17455052" w14:textId="77777777" w:rsidR="000D4619" w:rsidRDefault="00ED6573" w:rsidP="002167CD">
      <w:pPr>
        <w:spacing w:line="288" w:lineRule="auto"/>
      </w:pPr>
      <w:r>
        <w:rPr>
          <w:b/>
          <w:sz w:val="24"/>
          <w:szCs w:val="24"/>
        </w:rPr>
        <w:t>All stakeholders</w:t>
      </w:r>
      <w:r w:rsidR="0033419E">
        <w:rPr>
          <w:b/>
          <w:sz w:val="24"/>
          <w:szCs w:val="24"/>
        </w:rPr>
        <w:t xml:space="preserve"> - </w:t>
      </w:r>
      <w:r w:rsidR="0033419E">
        <w:rPr>
          <w:sz w:val="24"/>
          <w:szCs w:val="24"/>
        </w:rPr>
        <w:t xml:space="preserve">will consider outcomes for pupils, groups and cohorts for each of the core subjects. They will look for trends of performance and ensure that appropriate actions and support are put in place for any individual or group who is falling behind. </w:t>
      </w:r>
      <w:bookmarkStart w:id="4" w:name="h.ll87b7y1xokh" w:colFirst="0" w:colLast="0"/>
      <w:bookmarkEnd w:id="4"/>
    </w:p>
    <w:p w14:paraId="59271894" w14:textId="77777777" w:rsidR="00E54A99" w:rsidRDefault="00E54A99" w:rsidP="00E54A99">
      <w:pPr>
        <w:spacing w:before="240" w:after="240"/>
        <w:contextualSpacing/>
        <w:rPr>
          <w:sz w:val="24"/>
          <w:szCs w:val="24"/>
        </w:rPr>
      </w:pPr>
      <w:bookmarkStart w:id="5" w:name="h.sq5krayx6d3r" w:colFirst="0" w:colLast="0"/>
      <w:bookmarkStart w:id="6" w:name="h.y11q9gwz6zse" w:colFirst="0" w:colLast="0"/>
      <w:bookmarkEnd w:id="5"/>
      <w:bookmarkEnd w:id="6"/>
    </w:p>
    <w:p w14:paraId="4BE6C7D9" w14:textId="77777777" w:rsidR="00E54A99" w:rsidRDefault="002167CD" w:rsidP="00E54A99">
      <w:pPr>
        <w:pStyle w:val="Heading2"/>
        <w:spacing w:before="0" w:after="240" w:line="288" w:lineRule="auto"/>
        <w:contextualSpacing w:val="0"/>
        <w:rPr>
          <w:rFonts w:ascii="Arial" w:eastAsia="Arial" w:hAnsi="Arial" w:cs="Arial"/>
          <w:color w:val="800000"/>
          <w:sz w:val="32"/>
          <w:szCs w:val="32"/>
        </w:rPr>
      </w:pPr>
      <w:r>
        <w:rPr>
          <w:rFonts w:ascii="Arial" w:eastAsia="Arial" w:hAnsi="Arial" w:cs="Arial"/>
          <w:color w:val="800000"/>
          <w:sz w:val="32"/>
          <w:szCs w:val="32"/>
        </w:rPr>
        <w:t>3.</w:t>
      </w:r>
      <w:r w:rsidR="00E54A99">
        <w:rPr>
          <w:rFonts w:ascii="Arial" w:eastAsia="Arial" w:hAnsi="Arial" w:cs="Arial"/>
          <w:color w:val="800000"/>
          <w:sz w:val="32"/>
          <w:szCs w:val="32"/>
        </w:rPr>
        <w:t xml:space="preserve"> Ensuring a consistent and accurate approach to assessment at Rossmore</w:t>
      </w:r>
    </w:p>
    <w:p w14:paraId="6F8DA0C1" w14:textId="77777777" w:rsidR="00E54A99" w:rsidRDefault="00E54A99" w:rsidP="00E54A99">
      <w:pPr>
        <w:rPr>
          <w:sz w:val="24"/>
          <w:szCs w:val="24"/>
        </w:rPr>
      </w:pPr>
      <w:r w:rsidRPr="00E54A99">
        <w:rPr>
          <w:sz w:val="24"/>
          <w:szCs w:val="24"/>
        </w:rPr>
        <w:t xml:space="preserve">At Rossmore, we put a consistent and accurate approach to assessment high on our agenda so that it can improve outcomes for all pupils. </w:t>
      </w:r>
      <w:r>
        <w:rPr>
          <w:sz w:val="24"/>
          <w:szCs w:val="24"/>
        </w:rPr>
        <w:t xml:space="preserve">We do this in a variety of ways: </w:t>
      </w:r>
    </w:p>
    <w:p w14:paraId="275CEC8C" w14:textId="77777777" w:rsidR="00E54A99" w:rsidRDefault="00E54A99" w:rsidP="00E54A99">
      <w:pPr>
        <w:pStyle w:val="ListParagraph"/>
        <w:numPr>
          <w:ilvl w:val="0"/>
          <w:numId w:val="36"/>
        </w:numPr>
        <w:rPr>
          <w:sz w:val="24"/>
          <w:szCs w:val="24"/>
        </w:rPr>
      </w:pPr>
      <w:r>
        <w:rPr>
          <w:sz w:val="24"/>
          <w:szCs w:val="24"/>
        </w:rPr>
        <w:t>We carry out quality assurance processes around our assessment procedures regularly. Leaders will regularly sample assessments and consider whether areas of the curriculum locked are truly secure.</w:t>
      </w:r>
    </w:p>
    <w:p w14:paraId="32EB8802" w14:textId="77777777" w:rsidR="00E54A99" w:rsidRDefault="00E54A99" w:rsidP="00E54A99">
      <w:pPr>
        <w:pStyle w:val="ListParagraph"/>
        <w:numPr>
          <w:ilvl w:val="0"/>
          <w:numId w:val="36"/>
        </w:numPr>
        <w:rPr>
          <w:sz w:val="24"/>
          <w:szCs w:val="24"/>
        </w:rPr>
      </w:pPr>
      <w:r>
        <w:rPr>
          <w:sz w:val="24"/>
          <w:szCs w:val="24"/>
        </w:rPr>
        <w:t>Book scrutiny: Is there sufficient evidence to ensure the specific curriculum area is secure?</w:t>
      </w:r>
    </w:p>
    <w:p w14:paraId="10CD83B4" w14:textId="77777777" w:rsidR="00E54A99" w:rsidRDefault="00E54A99" w:rsidP="00E54A99">
      <w:pPr>
        <w:pStyle w:val="ListParagraph"/>
        <w:numPr>
          <w:ilvl w:val="0"/>
          <w:numId w:val="36"/>
        </w:numPr>
        <w:rPr>
          <w:sz w:val="24"/>
          <w:szCs w:val="24"/>
        </w:rPr>
      </w:pPr>
      <w:r>
        <w:rPr>
          <w:sz w:val="24"/>
          <w:szCs w:val="24"/>
        </w:rPr>
        <w:t xml:space="preserve">Discussion with pupils: Can the pupil show their understanding? </w:t>
      </w:r>
    </w:p>
    <w:p w14:paraId="3742551A" w14:textId="77777777" w:rsidR="00E54A99" w:rsidRDefault="00E54A99" w:rsidP="00E54A99">
      <w:pPr>
        <w:pStyle w:val="ListParagraph"/>
        <w:numPr>
          <w:ilvl w:val="0"/>
          <w:numId w:val="36"/>
        </w:numPr>
        <w:rPr>
          <w:sz w:val="24"/>
          <w:szCs w:val="24"/>
        </w:rPr>
      </w:pPr>
      <w:r>
        <w:rPr>
          <w:sz w:val="24"/>
          <w:szCs w:val="24"/>
        </w:rPr>
        <w:t>Buddy system with teachers: Do teachers agree each other’</w:t>
      </w:r>
      <w:r w:rsidR="0008069F">
        <w:rPr>
          <w:sz w:val="24"/>
          <w:szCs w:val="24"/>
        </w:rPr>
        <w:t xml:space="preserve">s judgements? </w:t>
      </w:r>
    </w:p>
    <w:p w14:paraId="06C78F94" w14:textId="77777777" w:rsidR="0008069F" w:rsidRDefault="0008069F" w:rsidP="00E54A99">
      <w:pPr>
        <w:pStyle w:val="ListParagraph"/>
        <w:numPr>
          <w:ilvl w:val="0"/>
          <w:numId w:val="36"/>
        </w:numPr>
        <w:rPr>
          <w:sz w:val="24"/>
          <w:szCs w:val="24"/>
        </w:rPr>
      </w:pPr>
      <w:r>
        <w:rPr>
          <w:sz w:val="24"/>
          <w:szCs w:val="24"/>
        </w:rPr>
        <w:t xml:space="preserve">Staff meetings dedicated to moderation (in particular for Literacy and </w:t>
      </w:r>
      <w:proofErr w:type="spellStart"/>
      <w:r>
        <w:rPr>
          <w:sz w:val="24"/>
          <w:szCs w:val="24"/>
        </w:rPr>
        <w:t>Maths</w:t>
      </w:r>
      <w:proofErr w:type="spellEnd"/>
      <w:r>
        <w:rPr>
          <w:sz w:val="24"/>
          <w:szCs w:val="24"/>
        </w:rPr>
        <w:t xml:space="preserve">) where work is compared to agreed samples of work for each expectation (working towards, working at and working at the expected standard with greater depth). </w:t>
      </w:r>
    </w:p>
    <w:p w14:paraId="30DBDF08" w14:textId="206AD23F" w:rsidR="0008069F" w:rsidRDefault="0008069F" w:rsidP="0008069F">
      <w:pPr>
        <w:pStyle w:val="ListParagraph"/>
        <w:numPr>
          <w:ilvl w:val="0"/>
          <w:numId w:val="36"/>
        </w:numPr>
        <w:rPr>
          <w:sz w:val="24"/>
          <w:szCs w:val="24"/>
        </w:rPr>
      </w:pPr>
      <w:r>
        <w:rPr>
          <w:sz w:val="24"/>
          <w:szCs w:val="24"/>
        </w:rPr>
        <w:t>Moderatio</w:t>
      </w:r>
      <w:r w:rsidR="002167CD">
        <w:rPr>
          <w:sz w:val="24"/>
          <w:szCs w:val="24"/>
        </w:rPr>
        <w:t xml:space="preserve">n between schools </w:t>
      </w:r>
      <w:r w:rsidR="00CE42FC">
        <w:rPr>
          <w:sz w:val="24"/>
          <w:szCs w:val="24"/>
        </w:rPr>
        <w:t>in the local area</w:t>
      </w:r>
      <w:r w:rsidR="002167CD">
        <w:rPr>
          <w:sz w:val="24"/>
          <w:szCs w:val="24"/>
        </w:rPr>
        <w:t xml:space="preserve">. </w:t>
      </w:r>
    </w:p>
    <w:p w14:paraId="7E080D92" w14:textId="77777777" w:rsidR="002167CD" w:rsidRPr="002167CD" w:rsidRDefault="002167CD" w:rsidP="002167CD">
      <w:pPr>
        <w:rPr>
          <w:sz w:val="24"/>
          <w:szCs w:val="24"/>
        </w:rPr>
      </w:pPr>
    </w:p>
    <w:p w14:paraId="15FD87D0" w14:textId="77777777" w:rsidR="002167CD" w:rsidRDefault="002167CD" w:rsidP="002167CD">
      <w:pPr>
        <w:pStyle w:val="Heading2"/>
        <w:spacing w:before="0" w:after="240" w:line="288" w:lineRule="auto"/>
        <w:contextualSpacing w:val="0"/>
      </w:pPr>
      <w:r>
        <w:rPr>
          <w:rFonts w:ascii="Arial" w:eastAsia="Arial" w:hAnsi="Arial" w:cs="Arial"/>
          <w:color w:val="800000"/>
          <w:sz w:val="32"/>
          <w:szCs w:val="32"/>
        </w:rPr>
        <w:t>4. Arrangements for the governance, management and evaluation of assessment</w:t>
      </w:r>
    </w:p>
    <w:p w14:paraId="3A4FEE16" w14:textId="77777777" w:rsidR="002167CD" w:rsidRDefault="002167CD" w:rsidP="002167CD">
      <w:r>
        <w:rPr>
          <w:b/>
        </w:rPr>
        <w:t xml:space="preserve">Teachers </w:t>
      </w:r>
      <w:r>
        <w:t>are responsible for</w:t>
      </w:r>
      <w:r>
        <w:rPr>
          <w:b/>
        </w:rPr>
        <w:t>:</w:t>
      </w:r>
    </w:p>
    <w:p w14:paraId="276D8C53" w14:textId="77777777" w:rsidR="002167CD" w:rsidRDefault="002167CD" w:rsidP="002167CD">
      <w:pPr>
        <w:numPr>
          <w:ilvl w:val="0"/>
          <w:numId w:val="14"/>
        </w:numPr>
        <w:ind w:hanging="360"/>
        <w:contextualSpacing/>
      </w:pPr>
      <w:r>
        <w:t>using formative assessment strategies in each lesson to find out where children are in their learning</w:t>
      </w:r>
    </w:p>
    <w:p w14:paraId="30AD06D3" w14:textId="77777777" w:rsidR="002167CD" w:rsidRDefault="002167CD" w:rsidP="002167CD">
      <w:pPr>
        <w:numPr>
          <w:ilvl w:val="0"/>
          <w:numId w:val="14"/>
        </w:numPr>
        <w:ind w:hanging="360"/>
        <w:contextualSpacing/>
      </w:pPr>
      <w:r>
        <w:t xml:space="preserve">gathering assessment information from the classes they teach on a daily basis. </w:t>
      </w:r>
    </w:p>
    <w:p w14:paraId="78EB88BE" w14:textId="77777777" w:rsidR="002167CD" w:rsidRDefault="002167CD" w:rsidP="002167CD"/>
    <w:p w14:paraId="7EE9D4C9" w14:textId="77777777" w:rsidR="002167CD" w:rsidRDefault="002167CD" w:rsidP="002167CD">
      <w:r>
        <w:rPr>
          <w:b/>
        </w:rPr>
        <w:t>Assessment lead</w:t>
      </w:r>
      <w:r>
        <w:t xml:space="preserve"> is responsible for:</w:t>
      </w:r>
    </w:p>
    <w:p w14:paraId="6B951548" w14:textId="77777777" w:rsidR="002167CD" w:rsidRDefault="002167CD" w:rsidP="002167CD">
      <w:pPr>
        <w:numPr>
          <w:ilvl w:val="0"/>
          <w:numId w:val="26"/>
        </w:numPr>
        <w:ind w:hanging="360"/>
        <w:contextualSpacing/>
      </w:pPr>
      <w:r>
        <w:t>ensuring the assessment policy is in place and followed</w:t>
      </w:r>
    </w:p>
    <w:p w14:paraId="515E6B82" w14:textId="77777777" w:rsidR="002167CD" w:rsidRDefault="002167CD" w:rsidP="002167CD">
      <w:pPr>
        <w:numPr>
          <w:ilvl w:val="0"/>
          <w:numId w:val="26"/>
        </w:numPr>
        <w:ind w:hanging="360"/>
        <w:contextualSpacing/>
      </w:pPr>
      <w:r>
        <w:t>ensuring training is in place for all staff &amp; practice is effective in all classes</w:t>
      </w:r>
    </w:p>
    <w:p w14:paraId="2E4F39E9" w14:textId="77777777" w:rsidR="002167CD" w:rsidRDefault="002167CD" w:rsidP="002167CD">
      <w:pPr>
        <w:numPr>
          <w:ilvl w:val="0"/>
          <w:numId w:val="26"/>
        </w:numPr>
        <w:ind w:hanging="360"/>
        <w:contextualSpacing/>
      </w:pPr>
      <w:r>
        <w:t>inducting new staff into the assessment systems and strategies that school uses</w:t>
      </w:r>
    </w:p>
    <w:p w14:paraId="306D77C3" w14:textId="77777777" w:rsidR="002167CD" w:rsidRDefault="002167CD" w:rsidP="002167CD">
      <w:pPr>
        <w:numPr>
          <w:ilvl w:val="0"/>
          <w:numId w:val="26"/>
        </w:numPr>
        <w:ind w:hanging="360"/>
        <w:contextualSpacing/>
      </w:pPr>
      <w:r>
        <w:lastRenderedPageBreak/>
        <w:t>ensuring school is aware of best practice nationally</w:t>
      </w:r>
    </w:p>
    <w:p w14:paraId="72983EB1" w14:textId="77777777" w:rsidR="002167CD" w:rsidRDefault="002167CD" w:rsidP="002167CD"/>
    <w:p w14:paraId="55A9F7BF" w14:textId="77777777" w:rsidR="002167CD" w:rsidRDefault="002167CD" w:rsidP="002167CD">
      <w:r>
        <w:rPr>
          <w:b/>
        </w:rPr>
        <w:t>Team Leaders</w:t>
      </w:r>
      <w:r>
        <w:t xml:space="preserve"> are responsible for:</w:t>
      </w:r>
    </w:p>
    <w:p w14:paraId="74924681" w14:textId="77777777" w:rsidR="002167CD" w:rsidRDefault="002167CD" w:rsidP="002167CD">
      <w:pPr>
        <w:numPr>
          <w:ilvl w:val="0"/>
          <w:numId w:val="18"/>
        </w:numPr>
        <w:ind w:hanging="360"/>
        <w:contextualSpacing/>
      </w:pPr>
      <w:r>
        <w:t>ensuring the performance on different cohorts and groups is evaluated at least termly</w:t>
      </w:r>
    </w:p>
    <w:p w14:paraId="2AA7C730" w14:textId="77777777" w:rsidR="002167CD" w:rsidRDefault="002167CD" w:rsidP="002167CD">
      <w:pPr>
        <w:numPr>
          <w:ilvl w:val="0"/>
          <w:numId w:val="18"/>
        </w:numPr>
        <w:ind w:hanging="360"/>
        <w:contextualSpacing/>
      </w:pPr>
      <w:r>
        <w:t>ensuring that swift intervention takes place should achievement be dipping</w:t>
      </w:r>
    </w:p>
    <w:p w14:paraId="01914DE4" w14:textId="77777777" w:rsidR="002167CD" w:rsidRDefault="002167CD" w:rsidP="002167CD">
      <w:pPr>
        <w:numPr>
          <w:ilvl w:val="0"/>
          <w:numId w:val="18"/>
        </w:numPr>
        <w:ind w:hanging="360"/>
        <w:contextualSpacing/>
      </w:pPr>
      <w:r>
        <w:t>reporting to the SLT / governors on outcomes for their subjects on a termly basis</w:t>
      </w:r>
    </w:p>
    <w:p w14:paraId="3E65C1F3" w14:textId="77777777" w:rsidR="002167CD" w:rsidRDefault="002167CD" w:rsidP="002167CD"/>
    <w:p w14:paraId="60CE61DD" w14:textId="77777777" w:rsidR="002167CD" w:rsidRDefault="002167CD" w:rsidP="002167CD">
      <w:r>
        <w:rPr>
          <w:b/>
        </w:rPr>
        <w:t>SLT</w:t>
      </w:r>
      <w:r>
        <w:t xml:space="preserve"> are responsible for:</w:t>
      </w:r>
    </w:p>
    <w:p w14:paraId="688D57BD" w14:textId="77777777" w:rsidR="002167CD" w:rsidRDefault="002167CD" w:rsidP="002167CD">
      <w:pPr>
        <w:numPr>
          <w:ilvl w:val="0"/>
          <w:numId w:val="6"/>
        </w:numPr>
        <w:ind w:hanging="360"/>
        <w:contextualSpacing/>
      </w:pPr>
      <w:r>
        <w:t>overall effectiveness of each of the key areas of school</w:t>
      </w:r>
    </w:p>
    <w:p w14:paraId="116BE28D" w14:textId="77777777" w:rsidR="002167CD" w:rsidRDefault="002167CD" w:rsidP="002167CD">
      <w:pPr>
        <w:numPr>
          <w:ilvl w:val="0"/>
          <w:numId w:val="6"/>
        </w:numPr>
        <w:ind w:hanging="360"/>
        <w:contextualSpacing/>
      </w:pPr>
      <w:r>
        <w:t>evaluation of the impact of assessment across the school</w:t>
      </w:r>
    </w:p>
    <w:p w14:paraId="72DEFC7C" w14:textId="77777777" w:rsidR="002167CD" w:rsidRDefault="002167CD" w:rsidP="002167CD"/>
    <w:p w14:paraId="6F8902E7" w14:textId="77777777" w:rsidR="002167CD" w:rsidRDefault="002167CD" w:rsidP="002167CD">
      <w:r>
        <w:rPr>
          <w:b/>
        </w:rPr>
        <w:t>The HT</w:t>
      </w:r>
      <w:r>
        <w:t xml:space="preserve"> is responsible for:</w:t>
      </w:r>
    </w:p>
    <w:p w14:paraId="76413A72" w14:textId="77777777" w:rsidR="002167CD" w:rsidRDefault="002167CD" w:rsidP="002167CD">
      <w:pPr>
        <w:numPr>
          <w:ilvl w:val="0"/>
          <w:numId w:val="33"/>
        </w:numPr>
        <w:ind w:hanging="360"/>
        <w:contextualSpacing/>
      </w:pPr>
      <w:r>
        <w:t>reporting to governors and stakeholders with regard to pupil performance and assessment outcomes</w:t>
      </w:r>
    </w:p>
    <w:p w14:paraId="3F6C2239" w14:textId="77777777" w:rsidR="002167CD" w:rsidRDefault="002167CD" w:rsidP="002167CD">
      <w:pPr>
        <w:numPr>
          <w:ilvl w:val="0"/>
          <w:numId w:val="33"/>
        </w:numPr>
        <w:ind w:hanging="360"/>
        <w:contextualSpacing/>
      </w:pPr>
      <w:r>
        <w:t xml:space="preserve">ensuring the strategic direction of assessment is in place </w:t>
      </w:r>
    </w:p>
    <w:p w14:paraId="3269B375" w14:textId="77777777" w:rsidR="002167CD" w:rsidRDefault="002167CD" w:rsidP="002167CD"/>
    <w:p w14:paraId="1C1665AD" w14:textId="77777777" w:rsidR="002167CD" w:rsidRDefault="002167CD" w:rsidP="002167CD">
      <w:r>
        <w:rPr>
          <w:b/>
        </w:rPr>
        <w:t>Governors</w:t>
      </w:r>
      <w:r>
        <w:t xml:space="preserve"> are responsible for: </w:t>
      </w:r>
    </w:p>
    <w:p w14:paraId="22474CFB" w14:textId="77777777" w:rsidR="002167CD" w:rsidRDefault="002167CD" w:rsidP="002167CD">
      <w:pPr>
        <w:numPr>
          <w:ilvl w:val="0"/>
          <w:numId w:val="8"/>
        </w:numPr>
        <w:ind w:hanging="360"/>
        <w:contextualSpacing/>
      </w:pPr>
      <w:r>
        <w:t>ensuring the effectiveness of assessment procedures across school</w:t>
      </w:r>
    </w:p>
    <w:p w14:paraId="2460F654" w14:textId="77777777" w:rsidR="002167CD" w:rsidRDefault="002167CD" w:rsidP="002167CD"/>
    <w:p w14:paraId="36D6B062" w14:textId="77777777" w:rsidR="002167CD" w:rsidRDefault="002167CD" w:rsidP="002167CD">
      <w:r>
        <w:rPr>
          <w:b/>
        </w:rPr>
        <w:t>Parents</w:t>
      </w:r>
      <w:r>
        <w:t xml:space="preserve"> are responsible for:</w:t>
      </w:r>
    </w:p>
    <w:p w14:paraId="65397E75" w14:textId="77777777" w:rsidR="002167CD" w:rsidRDefault="002167CD" w:rsidP="002167CD">
      <w:pPr>
        <w:numPr>
          <w:ilvl w:val="0"/>
          <w:numId w:val="32"/>
        </w:numPr>
        <w:ind w:hanging="360"/>
        <w:contextualSpacing/>
      </w:pPr>
      <w:r>
        <w:t>supporting their children in their learning</w:t>
      </w:r>
    </w:p>
    <w:p w14:paraId="69B54D0E" w14:textId="77777777" w:rsidR="002167CD" w:rsidRDefault="002167CD" w:rsidP="002167CD">
      <w:pPr>
        <w:numPr>
          <w:ilvl w:val="0"/>
          <w:numId w:val="32"/>
        </w:numPr>
        <w:ind w:hanging="360"/>
        <w:contextualSpacing/>
      </w:pPr>
      <w:r>
        <w:t>using teacher feedback to assist with this</w:t>
      </w:r>
    </w:p>
    <w:p w14:paraId="6B5A0A45" w14:textId="77777777" w:rsidR="002167CD" w:rsidRDefault="002167CD" w:rsidP="002167CD">
      <w:pPr>
        <w:numPr>
          <w:ilvl w:val="0"/>
          <w:numId w:val="32"/>
        </w:numPr>
        <w:ind w:hanging="360"/>
        <w:contextualSpacing/>
      </w:pPr>
      <w:r>
        <w:t>sustaining a strong partnership with school</w:t>
      </w:r>
    </w:p>
    <w:p w14:paraId="7848E064" w14:textId="77777777" w:rsidR="002167CD" w:rsidRDefault="002167CD" w:rsidP="002167CD"/>
    <w:p w14:paraId="1ED548C0" w14:textId="77777777" w:rsidR="002167CD" w:rsidRDefault="002167CD" w:rsidP="002167CD">
      <w:r>
        <w:rPr>
          <w:b/>
        </w:rPr>
        <w:t>Moderation</w:t>
      </w:r>
      <w:r>
        <w:t xml:space="preserve"> takes place regularly to ensure there is a </w:t>
      </w:r>
      <w:proofErr w:type="spellStart"/>
      <w:r>
        <w:t>standardisation</w:t>
      </w:r>
      <w:proofErr w:type="spellEnd"/>
      <w:r>
        <w:t xml:space="preserve"> of assessment processes. This takes place:</w:t>
      </w:r>
    </w:p>
    <w:p w14:paraId="7754C14B" w14:textId="77777777" w:rsidR="002167CD" w:rsidRDefault="002167CD" w:rsidP="002167CD">
      <w:pPr>
        <w:numPr>
          <w:ilvl w:val="0"/>
          <w:numId w:val="19"/>
        </w:numPr>
        <w:ind w:hanging="360"/>
        <w:contextualSpacing/>
      </w:pPr>
      <w:r>
        <w:t>across Key stages</w:t>
      </w:r>
    </w:p>
    <w:p w14:paraId="09884865" w14:textId="77777777" w:rsidR="002167CD" w:rsidRDefault="002167CD" w:rsidP="002167CD">
      <w:pPr>
        <w:numPr>
          <w:ilvl w:val="0"/>
          <w:numId w:val="19"/>
        </w:numPr>
        <w:ind w:hanging="360"/>
        <w:contextualSpacing/>
      </w:pPr>
      <w:r>
        <w:t>across whole school</w:t>
      </w:r>
    </w:p>
    <w:p w14:paraId="4C4DFEC4" w14:textId="77777777" w:rsidR="002167CD" w:rsidRDefault="002167CD" w:rsidP="002167CD">
      <w:pPr>
        <w:numPr>
          <w:ilvl w:val="0"/>
          <w:numId w:val="19"/>
        </w:numPr>
        <w:ind w:hanging="360"/>
        <w:contextualSpacing/>
      </w:pPr>
      <w:r>
        <w:t>across the TSA</w:t>
      </w:r>
    </w:p>
    <w:p w14:paraId="67338842" w14:textId="77777777" w:rsidR="002167CD" w:rsidRDefault="002167CD" w:rsidP="002167CD"/>
    <w:p w14:paraId="3EFF2AC3" w14:textId="77777777" w:rsidR="002167CD" w:rsidRDefault="002167CD" w:rsidP="002167CD">
      <w:r>
        <w:rPr>
          <w:b/>
        </w:rPr>
        <w:t>Benchmarking</w:t>
      </w:r>
      <w:r>
        <w:t xml:space="preserve"> practice will become important to ensure a realistic view of achievement can be gathered in relation to other children nationally. </w:t>
      </w:r>
    </w:p>
    <w:p w14:paraId="5E184C10" w14:textId="77777777" w:rsidR="00E54A99" w:rsidRDefault="00E54A99" w:rsidP="00E54A99">
      <w:pPr>
        <w:spacing w:before="240" w:after="240" w:line="288" w:lineRule="auto"/>
      </w:pPr>
      <w:r>
        <w:rPr>
          <w:sz w:val="24"/>
          <w:szCs w:val="24"/>
        </w:rPr>
        <w:t xml:space="preserve">We will review the policy and our assessment practice on a regular basis to ensure that we provide the best for our children. </w:t>
      </w:r>
    </w:p>
    <w:p w14:paraId="652AD7C1" w14:textId="057C7BC0" w:rsidR="00E54A99" w:rsidRDefault="00E54A99" w:rsidP="00E54A99">
      <w:pPr>
        <w:spacing w:before="240" w:after="240" w:line="288" w:lineRule="auto"/>
      </w:pPr>
      <w:r>
        <w:t xml:space="preserve">Date of Policy: </w:t>
      </w:r>
      <w:r w:rsidR="00A85E0D">
        <w:t>September 2022</w:t>
      </w:r>
    </w:p>
    <w:p w14:paraId="37A3EE11" w14:textId="64C4EECD" w:rsidR="005B1F33" w:rsidRDefault="002167CD" w:rsidP="002167CD">
      <w:pPr>
        <w:spacing w:before="240" w:after="240" w:line="288" w:lineRule="auto"/>
      </w:pPr>
      <w:r>
        <w:t xml:space="preserve">Date of Review: </w:t>
      </w:r>
      <w:r w:rsidR="00A85E0D">
        <w:t>September 2024</w:t>
      </w:r>
    </w:p>
    <w:p w14:paraId="26F0CBAF" w14:textId="3D1074A8" w:rsidR="005B1F33" w:rsidRDefault="005B1F33" w:rsidP="005B1F33"/>
    <w:p w14:paraId="3B582C98" w14:textId="40B39BB6" w:rsidR="00CE42FC" w:rsidRDefault="00CE42FC" w:rsidP="005B1F33"/>
    <w:p w14:paraId="45695C73" w14:textId="77777777" w:rsidR="00CE42FC" w:rsidRDefault="00CE42FC" w:rsidP="005B1F33"/>
    <w:p w14:paraId="7EC2B351" w14:textId="77777777" w:rsidR="005B1F33" w:rsidRDefault="005B1F33" w:rsidP="005B1F33"/>
    <w:p w14:paraId="0E6613DA" w14:textId="77777777" w:rsidR="005B1F33" w:rsidRDefault="005B1F33" w:rsidP="005B1F33"/>
    <w:p w14:paraId="7D145B8C" w14:textId="77777777" w:rsidR="000D4619" w:rsidRDefault="002167CD">
      <w:pPr>
        <w:pStyle w:val="Heading1"/>
        <w:spacing w:before="0" w:after="240" w:line="288" w:lineRule="auto"/>
        <w:contextualSpacing w:val="0"/>
      </w:pPr>
      <w:bookmarkStart w:id="7" w:name="h.uvmlcmmtwjs7" w:colFirst="0" w:colLast="0"/>
      <w:bookmarkEnd w:id="7"/>
      <w:r>
        <w:rPr>
          <w:rFonts w:ascii="Arial" w:eastAsia="Arial" w:hAnsi="Arial" w:cs="Arial"/>
          <w:b/>
          <w:color w:val="800000"/>
          <w:sz w:val="36"/>
          <w:szCs w:val="36"/>
        </w:rPr>
        <w:lastRenderedPageBreak/>
        <w:t>A</w:t>
      </w:r>
      <w:r w:rsidR="0033419E">
        <w:rPr>
          <w:rFonts w:ascii="Arial" w:eastAsia="Arial" w:hAnsi="Arial" w:cs="Arial"/>
          <w:b/>
          <w:color w:val="800000"/>
          <w:sz w:val="36"/>
          <w:szCs w:val="36"/>
        </w:rPr>
        <w:t xml:space="preserve">ppendix A - assessment principles &amp; Balance </w:t>
      </w:r>
    </w:p>
    <w:p w14:paraId="11090365" w14:textId="77777777" w:rsidR="000D4619" w:rsidRDefault="000D4619"/>
    <w:p w14:paraId="21D40525" w14:textId="77777777" w:rsidR="000D4619" w:rsidRDefault="0033419E">
      <w:r>
        <w:rPr>
          <w:b/>
          <w:sz w:val="28"/>
          <w:szCs w:val="28"/>
        </w:rPr>
        <w:t xml:space="preserve">Formative Assessment - principles in practice </w:t>
      </w:r>
    </w:p>
    <w:p w14:paraId="5DD632E8" w14:textId="77777777" w:rsidR="000D4619" w:rsidRDefault="000D4619"/>
    <w:p w14:paraId="7D6BDFA5" w14:textId="77777777" w:rsidR="000D4619" w:rsidRDefault="0033419E">
      <w:pPr>
        <w:widowControl w:val="0"/>
        <w:spacing w:after="240" w:line="240" w:lineRule="auto"/>
      </w:pPr>
      <w:r>
        <w:rPr>
          <w:b/>
          <w:sz w:val="24"/>
          <w:szCs w:val="24"/>
        </w:rPr>
        <w:t>Finding out about pupils’ knowledge and understanding of the topic, concept or skill</w:t>
      </w:r>
    </w:p>
    <w:p w14:paraId="2E6FB654" w14:textId="77777777" w:rsidR="000D4619" w:rsidRDefault="0033419E">
      <w:pPr>
        <w:widowControl w:val="0"/>
        <w:spacing w:after="240" w:line="240" w:lineRule="auto"/>
      </w:pPr>
      <w:r>
        <w:rPr>
          <w:i/>
          <w:sz w:val="24"/>
          <w:szCs w:val="24"/>
        </w:rPr>
        <w:t>‘Engineering effective classroom discussions, questions and tasks that elicit evidence of learning’</w:t>
      </w:r>
    </w:p>
    <w:p w14:paraId="0EB271E3" w14:textId="77777777" w:rsidR="000D4619" w:rsidRPr="00ED6573" w:rsidRDefault="0033419E" w:rsidP="00DC0E36">
      <w:pPr>
        <w:widowControl w:val="0"/>
        <w:spacing w:after="240" w:line="240" w:lineRule="auto"/>
        <w:contextualSpacing/>
      </w:pPr>
      <w:r>
        <w:rPr>
          <w:sz w:val="24"/>
          <w:szCs w:val="24"/>
        </w:rPr>
        <w:t xml:space="preserve">At </w:t>
      </w:r>
      <w:r w:rsidR="005B1F33">
        <w:rPr>
          <w:sz w:val="24"/>
          <w:szCs w:val="24"/>
        </w:rPr>
        <w:t>Rossmore School</w:t>
      </w:r>
      <w:r>
        <w:rPr>
          <w:sz w:val="24"/>
          <w:szCs w:val="24"/>
        </w:rPr>
        <w:t xml:space="preserve"> we use the following strategies:</w:t>
      </w:r>
    </w:p>
    <w:p w14:paraId="6EC7BBDF" w14:textId="77777777" w:rsidR="00ED6573" w:rsidRDefault="00ED6573">
      <w:pPr>
        <w:widowControl w:val="0"/>
        <w:numPr>
          <w:ilvl w:val="0"/>
          <w:numId w:val="23"/>
        </w:numPr>
        <w:spacing w:after="240" w:line="240" w:lineRule="auto"/>
        <w:ind w:hanging="360"/>
        <w:contextualSpacing/>
      </w:pPr>
      <w:r>
        <w:rPr>
          <w:sz w:val="24"/>
          <w:szCs w:val="24"/>
        </w:rPr>
        <w:t>Talk partners</w:t>
      </w:r>
    </w:p>
    <w:p w14:paraId="7F7F52DE" w14:textId="77777777" w:rsidR="000D4619" w:rsidRPr="00ED6573" w:rsidRDefault="0033419E">
      <w:pPr>
        <w:widowControl w:val="0"/>
        <w:numPr>
          <w:ilvl w:val="0"/>
          <w:numId w:val="23"/>
        </w:numPr>
        <w:spacing w:after="240" w:line="240" w:lineRule="auto"/>
        <w:ind w:hanging="360"/>
        <w:contextualSpacing/>
      </w:pPr>
      <w:r>
        <w:rPr>
          <w:sz w:val="24"/>
          <w:szCs w:val="24"/>
        </w:rPr>
        <w:t xml:space="preserve">Questioning </w:t>
      </w:r>
    </w:p>
    <w:p w14:paraId="529B0E66" w14:textId="77777777" w:rsidR="00ED6573" w:rsidRPr="00F22A78" w:rsidRDefault="00ED6573">
      <w:pPr>
        <w:widowControl w:val="0"/>
        <w:numPr>
          <w:ilvl w:val="0"/>
          <w:numId w:val="23"/>
        </w:numPr>
        <w:spacing w:after="240" w:line="240" w:lineRule="auto"/>
        <w:ind w:hanging="360"/>
        <w:contextualSpacing/>
      </w:pPr>
      <w:r>
        <w:rPr>
          <w:sz w:val="24"/>
          <w:szCs w:val="24"/>
        </w:rPr>
        <w:t>Lollipop sticks to increase participation</w:t>
      </w:r>
    </w:p>
    <w:p w14:paraId="218453B8" w14:textId="77777777" w:rsidR="00F22A78" w:rsidRPr="00F22A78" w:rsidRDefault="00F22A78">
      <w:pPr>
        <w:widowControl w:val="0"/>
        <w:numPr>
          <w:ilvl w:val="0"/>
          <w:numId w:val="23"/>
        </w:numPr>
        <w:spacing w:after="240" w:line="240" w:lineRule="auto"/>
        <w:ind w:hanging="360"/>
        <w:contextualSpacing/>
      </w:pPr>
      <w:r>
        <w:rPr>
          <w:sz w:val="24"/>
          <w:szCs w:val="24"/>
        </w:rPr>
        <w:t>Mini-whiteboards</w:t>
      </w:r>
    </w:p>
    <w:p w14:paraId="6C8C8C90" w14:textId="77777777" w:rsidR="00F22A78" w:rsidRDefault="00F22A78">
      <w:pPr>
        <w:widowControl w:val="0"/>
        <w:numPr>
          <w:ilvl w:val="0"/>
          <w:numId w:val="23"/>
        </w:numPr>
        <w:spacing w:after="240" w:line="240" w:lineRule="auto"/>
        <w:ind w:hanging="360"/>
        <w:contextualSpacing/>
      </w:pPr>
      <w:r>
        <w:rPr>
          <w:sz w:val="24"/>
          <w:szCs w:val="24"/>
        </w:rPr>
        <w:t xml:space="preserve">Hinge questions </w:t>
      </w:r>
    </w:p>
    <w:p w14:paraId="66F95E88" w14:textId="77777777" w:rsidR="000D4619" w:rsidRDefault="0033419E">
      <w:pPr>
        <w:widowControl w:val="0"/>
        <w:numPr>
          <w:ilvl w:val="0"/>
          <w:numId w:val="23"/>
        </w:numPr>
        <w:spacing w:after="240" w:line="240" w:lineRule="auto"/>
        <w:ind w:hanging="360"/>
        <w:contextualSpacing/>
      </w:pPr>
      <w:r>
        <w:rPr>
          <w:sz w:val="24"/>
          <w:szCs w:val="24"/>
        </w:rPr>
        <w:t>ABCD cards</w:t>
      </w:r>
    </w:p>
    <w:p w14:paraId="07AC68BE" w14:textId="77777777" w:rsidR="000D4619" w:rsidRPr="00DC0E36" w:rsidRDefault="0033419E">
      <w:pPr>
        <w:widowControl w:val="0"/>
        <w:numPr>
          <w:ilvl w:val="0"/>
          <w:numId w:val="23"/>
        </w:numPr>
        <w:spacing w:after="240" w:line="240" w:lineRule="auto"/>
        <w:ind w:hanging="360"/>
        <w:contextualSpacing/>
      </w:pPr>
      <w:r>
        <w:rPr>
          <w:sz w:val="24"/>
          <w:szCs w:val="24"/>
        </w:rPr>
        <w:t xml:space="preserve">Exit passes etc. </w:t>
      </w:r>
    </w:p>
    <w:p w14:paraId="7C3AF29F" w14:textId="77777777" w:rsidR="00DC0E36" w:rsidRPr="00DC0E36" w:rsidRDefault="00DC0E36">
      <w:pPr>
        <w:widowControl w:val="0"/>
        <w:numPr>
          <w:ilvl w:val="0"/>
          <w:numId w:val="23"/>
        </w:numPr>
        <w:spacing w:after="240" w:line="240" w:lineRule="auto"/>
        <w:ind w:hanging="360"/>
        <w:contextualSpacing/>
      </w:pPr>
      <w:r>
        <w:rPr>
          <w:sz w:val="24"/>
          <w:szCs w:val="24"/>
        </w:rPr>
        <w:t>‘Check It’ activities</w:t>
      </w:r>
    </w:p>
    <w:p w14:paraId="7C7AC767" w14:textId="77777777" w:rsidR="00DC0E36" w:rsidRPr="00DC0E36" w:rsidRDefault="00DC0E36">
      <w:pPr>
        <w:widowControl w:val="0"/>
        <w:numPr>
          <w:ilvl w:val="0"/>
          <w:numId w:val="23"/>
        </w:numPr>
        <w:spacing w:after="240" w:line="240" w:lineRule="auto"/>
        <w:ind w:hanging="360"/>
        <w:contextualSpacing/>
      </w:pPr>
      <w:r>
        <w:rPr>
          <w:sz w:val="24"/>
          <w:szCs w:val="24"/>
        </w:rPr>
        <w:t>‘Do now’ activities</w:t>
      </w:r>
    </w:p>
    <w:p w14:paraId="0D40AE30" w14:textId="77777777" w:rsidR="00DC0E36" w:rsidRPr="00DC0E36" w:rsidRDefault="00DC0E36">
      <w:pPr>
        <w:widowControl w:val="0"/>
        <w:numPr>
          <w:ilvl w:val="0"/>
          <w:numId w:val="23"/>
        </w:numPr>
        <w:spacing w:after="240" w:line="240" w:lineRule="auto"/>
        <w:ind w:hanging="360"/>
        <w:contextualSpacing/>
      </w:pPr>
      <w:r>
        <w:rPr>
          <w:sz w:val="24"/>
          <w:szCs w:val="24"/>
        </w:rPr>
        <w:t>Subject meetings</w:t>
      </w:r>
    </w:p>
    <w:p w14:paraId="05670CFB" w14:textId="77777777" w:rsidR="00DC0E36" w:rsidRDefault="00DC0E36">
      <w:pPr>
        <w:widowControl w:val="0"/>
        <w:numPr>
          <w:ilvl w:val="0"/>
          <w:numId w:val="23"/>
        </w:numPr>
        <w:spacing w:after="240" w:line="240" w:lineRule="auto"/>
        <w:ind w:hanging="360"/>
        <w:contextualSpacing/>
      </w:pPr>
      <w:r>
        <w:rPr>
          <w:sz w:val="24"/>
          <w:szCs w:val="24"/>
        </w:rPr>
        <w:t>Stem sentences (</w:t>
      </w:r>
      <w:proofErr w:type="gramStart"/>
      <w:r>
        <w:rPr>
          <w:sz w:val="24"/>
          <w:szCs w:val="24"/>
        </w:rPr>
        <w:t>e.g.</w:t>
      </w:r>
      <w:proofErr w:type="gramEnd"/>
      <w:r>
        <w:rPr>
          <w:sz w:val="24"/>
          <w:szCs w:val="24"/>
        </w:rPr>
        <w:t xml:space="preserve"> but, because, so)</w:t>
      </w:r>
    </w:p>
    <w:p w14:paraId="5D69ACBC" w14:textId="77777777" w:rsidR="000D4619" w:rsidRDefault="000D4619">
      <w:pPr>
        <w:widowControl w:val="0"/>
        <w:spacing w:line="240" w:lineRule="auto"/>
      </w:pPr>
    </w:p>
    <w:p w14:paraId="3A1480F0" w14:textId="77777777" w:rsidR="000D4619" w:rsidRDefault="0033419E">
      <w:pPr>
        <w:widowControl w:val="0"/>
        <w:spacing w:after="240" w:line="240" w:lineRule="auto"/>
      </w:pPr>
      <w:r>
        <w:rPr>
          <w:b/>
          <w:sz w:val="24"/>
          <w:szCs w:val="24"/>
        </w:rPr>
        <w:t>Helping children move forward in their learning</w:t>
      </w:r>
    </w:p>
    <w:p w14:paraId="3FA34C75" w14:textId="77777777" w:rsidR="000D4619" w:rsidRDefault="0033419E">
      <w:pPr>
        <w:widowControl w:val="0"/>
        <w:spacing w:after="240" w:line="240" w:lineRule="auto"/>
      </w:pPr>
      <w:r>
        <w:rPr>
          <w:i/>
          <w:sz w:val="24"/>
          <w:szCs w:val="24"/>
        </w:rPr>
        <w:t>‘Providing feedback that moves learners forward’</w:t>
      </w:r>
    </w:p>
    <w:p w14:paraId="76B8F31A" w14:textId="77777777" w:rsidR="000D4619" w:rsidRDefault="0033419E" w:rsidP="00F22A78">
      <w:pPr>
        <w:widowControl w:val="0"/>
        <w:spacing w:after="240" w:line="240" w:lineRule="auto"/>
        <w:contextualSpacing/>
      </w:pPr>
      <w:r>
        <w:rPr>
          <w:sz w:val="24"/>
          <w:szCs w:val="24"/>
        </w:rPr>
        <w:t>We communicate our expectations in many ways</w:t>
      </w:r>
      <w:r w:rsidR="00F22A78">
        <w:rPr>
          <w:sz w:val="24"/>
          <w:szCs w:val="24"/>
        </w:rPr>
        <w:t>:</w:t>
      </w:r>
    </w:p>
    <w:p w14:paraId="30531B0A" w14:textId="77777777" w:rsidR="000D4619" w:rsidRDefault="0033419E">
      <w:pPr>
        <w:widowControl w:val="0"/>
        <w:numPr>
          <w:ilvl w:val="0"/>
          <w:numId w:val="27"/>
        </w:numPr>
        <w:spacing w:after="240" w:line="240" w:lineRule="auto"/>
        <w:ind w:hanging="360"/>
        <w:contextualSpacing/>
      </w:pPr>
      <w:r>
        <w:rPr>
          <w:sz w:val="24"/>
          <w:szCs w:val="24"/>
        </w:rPr>
        <w:t xml:space="preserve">Feedback to pupils </w:t>
      </w:r>
      <w:r w:rsidR="00ED6573">
        <w:rPr>
          <w:sz w:val="24"/>
          <w:szCs w:val="24"/>
        </w:rPr>
        <w:t>both within the lesson, after the lesson at the beginning of the next lesson (see feedback policy for more details)</w:t>
      </w:r>
    </w:p>
    <w:p w14:paraId="7F412C5D" w14:textId="77777777" w:rsidR="000D4619" w:rsidRPr="00F22A78" w:rsidRDefault="0033419E">
      <w:pPr>
        <w:widowControl w:val="0"/>
        <w:numPr>
          <w:ilvl w:val="0"/>
          <w:numId w:val="27"/>
        </w:numPr>
        <w:spacing w:after="240" w:line="240" w:lineRule="auto"/>
        <w:ind w:hanging="360"/>
        <w:contextualSpacing/>
      </w:pPr>
      <w:r>
        <w:rPr>
          <w:sz w:val="24"/>
          <w:szCs w:val="24"/>
        </w:rPr>
        <w:t>Discussion in class</w:t>
      </w:r>
    </w:p>
    <w:p w14:paraId="024FF4E8" w14:textId="77777777" w:rsidR="00F22A78" w:rsidRPr="00F22A78" w:rsidRDefault="00F22A78">
      <w:pPr>
        <w:widowControl w:val="0"/>
        <w:numPr>
          <w:ilvl w:val="0"/>
          <w:numId w:val="27"/>
        </w:numPr>
        <w:spacing w:after="240" w:line="240" w:lineRule="auto"/>
        <w:ind w:hanging="360"/>
        <w:contextualSpacing/>
      </w:pPr>
      <w:r>
        <w:rPr>
          <w:sz w:val="24"/>
          <w:szCs w:val="24"/>
        </w:rPr>
        <w:t>Modeling from previous work</w:t>
      </w:r>
    </w:p>
    <w:p w14:paraId="50732B57" w14:textId="77777777" w:rsidR="00F22A78" w:rsidRDefault="00F22A78">
      <w:pPr>
        <w:widowControl w:val="0"/>
        <w:numPr>
          <w:ilvl w:val="0"/>
          <w:numId w:val="27"/>
        </w:numPr>
        <w:spacing w:after="240" w:line="240" w:lineRule="auto"/>
        <w:ind w:hanging="360"/>
        <w:contextualSpacing/>
      </w:pPr>
      <w:r>
        <w:rPr>
          <w:sz w:val="24"/>
          <w:szCs w:val="24"/>
        </w:rPr>
        <w:t>Following up a writing session with an editing and proof-reading session</w:t>
      </w:r>
    </w:p>
    <w:p w14:paraId="6D529840" w14:textId="77777777" w:rsidR="006D6CAB" w:rsidRDefault="006D6CAB" w:rsidP="006D6CAB">
      <w:pPr>
        <w:widowControl w:val="0"/>
        <w:spacing w:after="240" w:line="240" w:lineRule="auto"/>
        <w:contextualSpacing/>
      </w:pPr>
    </w:p>
    <w:p w14:paraId="14A7B275" w14:textId="77777777" w:rsidR="000D4619" w:rsidRDefault="0033419E">
      <w:pPr>
        <w:widowControl w:val="0"/>
        <w:spacing w:after="240" w:line="240" w:lineRule="auto"/>
      </w:pPr>
      <w:r>
        <w:rPr>
          <w:b/>
          <w:sz w:val="24"/>
          <w:szCs w:val="24"/>
        </w:rPr>
        <w:t>Understanding the purpose of assessments</w:t>
      </w:r>
    </w:p>
    <w:p w14:paraId="0075F8DE" w14:textId="77777777" w:rsidR="000D4619" w:rsidRDefault="0033419E">
      <w:pPr>
        <w:widowControl w:val="0"/>
        <w:numPr>
          <w:ilvl w:val="0"/>
          <w:numId w:val="12"/>
        </w:numPr>
        <w:spacing w:after="240" w:line="240" w:lineRule="auto"/>
        <w:ind w:hanging="360"/>
        <w:contextualSpacing/>
      </w:pPr>
      <w:r>
        <w:rPr>
          <w:sz w:val="24"/>
          <w:szCs w:val="24"/>
        </w:rPr>
        <w:t xml:space="preserve">The outcome of any assessment should be a positive experience for children. Growth mindset is firmly embedded in all our classes and so the opportunity to move forward is seen as positive. </w:t>
      </w:r>
    </w:p>
    <w:p w14:paraId="48D8FF44" w14:textId="77777777" w:rsidR="000D4619" w:rsidRPr="006D6CAB" w:rsidRDefault="0033419E">
      <w:pPr>
        <w:widowControl w:val="0"/>
        <w:numPr>
          <w:ilvl w:val="0"/>
          <w:numId w:val="12"/>
        </w:numPr>
        <w:spacing w:after="240" w:line="240" w:lineRule="auto"/>
        <w:ind w:hanging="360"/>
        <w:contextualSpacing/>
      </w:pPr>
      <w:r>
        <w:rPr>
          <w:sz w:val="24"/>
          <w:szCs w:val="24"/>
        </w:rPr>
        <w:t xml:space="preserve">We explain the process of formative and summative assessment with our children so that they have ownership of their own learning. </w:t>
      </w:r>
    </w:p>
    <w:p w14:paraId="47C5AA65" w14:textId="77777777" w:rsidR="006D6CAB" w:rsidRDefault="006D6CAB" w:rsidP="006D6CAB">
      <w:pPr>
        <w:widowControl w:val="0"/>
        <w:spacing w:after="240" w:line="240" w:lineRule="auto"/>
        <w:contextualSpacing/>
      </w:pPr>
    </w:p>
    <w:p w14:paraId="0526D011" w14:textId="77777777" w:rsidR="000D4619" w:rsidRDefault="0033419E">
      <w:pPr>
        <w:widowControl w:val="0"/>
        <w:spacing w:after="240" w:line="240" w:lineRule="auto"/>
      </w:pPr>
      <w:r>
        <w:rPr>
          <w:b/>
          <w:sz w:val="24"/>
          <w:szCs w:val="24"/>
        </w:rPr>
        <w:t xml:space="preserve">Ensuring inclusion </w:t>
      </w:r>
    </w:p>
    <w:p w14:paraId="3D08DAD1" w14:textId="77777777" w:rsidR="000D4619" w:rsidRPr="00F22A78" w:rsidRDefault="0033419E">
      <w:pPr>
        <w:widowControl w:val="0"/>
        <w:numPr>
          <w:ilvl w:val="0"/>
          <w:numId w:val="4"/>
        </w:numPr>
        <w:spacing w:after="240" w:line="240" w:lineRule="auto"/>
        <w:ind w:hanging="360"/>
        <w:contextualSpacing/>
      </w:pPr>
      <w:r>
        <w:rPr>
          <w:sz w:val="24"/>
          <w:szCs w:val="24"/>
        </w:rPr>
        <w:t xml:space="preserve">Equal </w:t>
      </w:r>
      <w:r w:rsidR="006D6CAB">
        <w:rPr>
          <w:sz w:val="24"/>
          <w:szCs w:val="24"/>
        </w:rPr>
        <w:t xml:space="preserve">opportunities </w:t>
      </w:r>
      <w:proofErr w:type="gramStart"/>
      <w:r w:rsidR="006D6CAB">
        <w:rPr>
          <w:sz w:val="24"/>
          <w:szCs w:val="24"/>
        </w:rPr>
        <w:t>is</w:t>
      </w:r>
      <w:proofErr w:type="gramEnd"/>
      <w:r>
        <w:rPr>
          <w:sz w:val="24"/>
          <w:szCs w:val="24"/>
        </w:rPr>
        <w:t xml:space="preserve"> central to our mission and work. We use a range of strategies to ensure all children have acces</w:t>
      </w:r>
      <w:r w:rsidR="00F22A78">
        <w:rPr>
          <w:sz w:val="24"/>
          <w:szCs w:val="24"/>
        </w:rPr>
        <w:t xml:space="preserve">s to our assessment strategies. </w:t>
      </w:r>
    </w:p>
    <w:p w14:paraId="17BF5813" w14:textId="77777777" w:rsidR="006D6CAB" w:rsidRPr="003F3816" w:rsidRDefault="00F22A78" w:rsidP="003F3816">
      <w:pPr>
        <w:widowControl w:val="0"/>
        <w:numPr>
          <w:ilvl w:val="0"/>
          <w:numId w:val="4"/>
        </w:numPr>
        <w:spacing w:after="240" w:line="240" w:lineRule="auto"/>
        <w:ind w:hanging="360"/>
        <w:contextualSpacing/>
      </w:pPr>
      <w:r>
        <w:rPr>
          <w:sz w:val="24"/>
          <w:szCs w:val="24"/>
        </w:rPr>
        <w:t>When children are not working at the age-related curriculum, we look at an appropriate curriculum (for example, a different year group) for them in order to ensure progress is possible.</w:t>
      </w:r>
    </w:p>
    <w:p w14:paraId="22A283B5" w14:textId="77777777" w:rsidR="006D6CAB" w:rsidRDefault="006D6CAB" w:rsidP="006D6CAB">
      <w:pPr>
        <w:widowControl w:val="0"/>
        <w:spacing w:after="240" w:line="240" w:lineRule="auto"/>
        <w:ind w:left="720"/>
        <w:contextualSpacing/>
        <w:rPr>
          <w:sz w:val="24"/>
          <w:szCs w:val="24"/>
        </w:rPr>
      </w:pPr>
    </w:p>
    <w:p w14:paraId="4FA37013" w14:textId="77777777" w:rsidR="006D6CAB" w:rsidRDefault="006D6CAB" w:rsidP="006D6CAB">
      <w:pPr>
        <w:widowControl w:val="0"/>
        <w:spacing w:after="240" w:line="240" w:lineRule="auto"/>
        <w:ind w:left="720"/>
        <w:contextualSpacing/>
      </w:pPr>
    </w:p>
    <w:p w14:paraId="4C0F6105" w14:textId="77777777" w:rsidR="000D4619" w:rsidRDefault="0033419E">
      <w:pPr>
        <w:widowControl w:val="0"/>
        <w:spacing w:after="240" w:line="240" w:lineRule="auto"/>
      </w:pPr>
      <w:r>
        <w:rPr>
          <w:b/>
          <w:sz w:val="24"/>
          <w:szCs w:val="24"/>
        </w:rPr>
        <w:t xml:space="preserve">Informing planning </w:t>
      </w:r>
    </w:p>
    <w:p w14:paraId="0509C7AC" w14:textId="77777777" w:rsidR="000D4619" w:rsidRDefault="0033419E">
      <w:pPr>
        <w:widowControl w:val="0"/>
        <w:numPr>
          <w:ilvl w:val="0"/>
          <w:numId w:val="29"/>
        </w:numPr>
        <w:spacing w:after="240" w:line="240" w:lineRule="auto"/>
        <w:ind w:hanging="360"/>
        <w:contextualSpacing/>
      </w:pPr>
      <w:r>
        <w:rPr>
          <w:sz w:val="24"/>
          <w:szCs w:val="24"/>
        </w:rPr>
        <w:t>All information gained from the classroom is used to make better decisions about what we do next</w:t>
      </w:r>
    </w:p>
    <w:p w14:paraId="633DD691" w14:textId="77777777" w:rsidR="000D4619" w:rsidRDefault="0033419E">
      <w:pPr>
        <w:widowControl w:val="0"/>
        <w:numPr>
          <w:ilvl w:val="0"/>
          <w:numId w:val="29"/>
        </w:numPr>
        <w:spacing w:after="240" w:line="240" w:lineRule="auto"/>
        <w:ind w:hanging="360"/>
        <w:contextualSpacing/>
      </w:pPr>
      <w:r>
        <w:rPr>
          <w:sz w:val="24"/>
          <w:szCs w:val="24"/>
        </w:rPr>
        <w:t>Lessons will be changed during the session if teachers find out that concepts are not being grasped</w:t>
      </w:r>
    </w:p>
    <w:p w14:paraId="565D64A5" w14:textId="77777777" w:rsidR="000D4619" w:rsidRPr="006D6CAB" w:rsidRDefault="0033419E">
      <w:pPr>
        <w:widowControl w:val="0"/>
        <w:numPr>
          <w:ilvl w:val="0"/>
          <w:numId w:val="29"/>
        </w:numPr>
        <w:spacing w:after="240" w:line="240" w:lineRule="auto"/>
        <w:ind w:hanging="360"/>
        <w:contextualSpacing/>
      </w:pPr>
      <w:r>
        <w:rPr>
          <w:sz w:val="24"/>
          <w:szCs w:val="24"/>
        </w:rPr>
        <w:t xml:space="preserve">Evaluations on planning will be used to inform next session plans </w:t>
      </w:r>
    </w:p>
    <w:p w14:paraId="57EB0454" w14:textId="77777777" w:rsidR="006D6CAB" w:rsidRDefault="006D6CAB" w:rsidP="006D6CAB">
      <w:pPr>
        <w:widowControl w:val="0"/>
        <w:spacing w:after="240" w:line="240" w:lineRule="auto"/>
        <w:ind w:left="720"/>
        <w:contextualSpacing/>
      </w:pPr>
    </w:p>
    <w:p w14:paraId="6E11E40D" w14:textId="77777777" w:rsidR="000D4619" w:rsidRDefault="0033419E">
      <w:pPr>
        <w:widowControl w:val="0"/>
        <w:spacing w:after="240" w:line="240" w:lineRule="auto"/>
      </w:pPr>
      <w:r>
        <w:rPr>
          <w:b/>
          <w:sz w:val="24"/>
          <w:szCs w:val="24"/>
        </w:rPr>
        <w:t>Plugging the gaps &amp; supporting progression</w:t>
      </w:r>
    </w:p>
    <w:p w14:paraId="3F66C940" w14:textId="77777777" w:rsidR="000D4619" w:rsidRDefault="0033419E">
      <w:pPr>
        <w:widowControl w:val="0"/>
        <w:numPr>
          <w:ilvl w:val="0"/>
          <w:numId w:val="15"/>
        </w:numPr>
        <w:spacing w:after="240" w:line="240" w:lineRule="auto"/>
        <w:ind w:hanging="360"/>
        <w:contextualSpacing/>
      </w:pPr>
      <w:r>
        <w:rPr>
          <w:sz w:val="24"/>
          <w:szCs w:val="24"/>
        </w:rPr>
        <w:t>Information gathered from the analysis section gives teachers key information of how to plan for their next steps</w:t>
      </w:r>
    </w:p>
    <w:p w14:paraId="65435FE9" w14:textId="77777777" w:rsidR="000D4619" w:rsidRDefault="0033419E">
      <w:pPr>
        <w:widowControl w:val="0"/>
        <w:numPr>
          <w:ilvl w:val="0"/>
          <w:numId w:val="15"/>
        </w:numPr>
        <w:spacing w:after="240" w:line="240" w:lineRule="auto"/>
        <w:ind w:hanging="360"/>
        <w:contextualSpacing/>
      </w:pPr>
      <w:r>
        <w:rPr>
          <w:sz w:val="24"/>
          <w:szCs w:val="24"/>
        </w:rPr>
        <w:t xml:space="preserve">Gaps in learning are clear to see from pupil analysis views. Leaders ensure that staff are responding to this information when planning activities for pupils. </w:t>
      </w:r>
    </w:p>
    <w:p w14:paraId="64C3484E" w14:textId="77777777" w:rsidR="000D4619" w:rsidRPr="006D6CAB" w:rsidRDefault="0033419E">
      <w:pPr>
        <w:widowControl w:val="0"/>
        <w:numPr>
          <w:ilvl w:val="0"/>
          <w:numId w:val="15"/>
        </w:numPr>
        <w:spacing w:after="240" w:line="240" w:lineRule="auto"/>
        <w:ind w:hanging="360"/>
        <w:contextualSpacing/>
      </w:pPr>
      <w:r>
        <w:rPr>
          <w:sz w:val="24"/>
          <w:szCs w:val="24"/>
        </w:rPr>
        <w:t>The SEN</w:t>
      </w:r>
      <w:r w:rsidR="00F22A78">
        <w:rPr>
          <w:sz w:val="24"/>
          <w:szCs w:val="24"/>
        </w:rPr>
        <w:t>D</w:t>
      </w:r>
      <w:r>
        <w:rPr>
          <w:sz w:val="24"/>
          <w:szCs w:val="24"/>
        </w:rPr>
        <w:t>CO will monitor impact of teaching in all cohorts. Pupils not making sufficient progress will be considered at p</w:t>
      </w:r>
      <w:r w:rsidR="00F22A78">
        <w:rPr>
          <w:sz w:val="24"/>
          <w:szCs w:val="24"/>
        </w:rPr>
        <w:t>upil progress meetings each term.</w:t>
      </w:r>
    </w:p>
    <w:p w14:paraId="32B9D04C" w14:textId="77777777" w:rsidR="006D6CAB" w:rsidRDefault="006D6CAB" w:rsidP="006D6CAB">
      <w:pPr>
        <w:widowControl w:val="0"/>
        <w:spacing w:after="240" w:line="240" w:lineRule="auto"/>
        <w:ind w:left="720"/>
        <w:contextualSpacing/>
      </w:pPr>
    </w:p>
    <w:p w14:paraId="1D78C608" w14:textId="77777777" w:rsidR="000D4619" w:rsidRDefault="0033419E">
      <w:r>
        <w:rPr>
          <w:b/>
          <w:sz w:val="24"/>
          <w:szCs w:val="24"/>
        </w:rPr>
        <w:t>Efficiency &amp; managing workload</w:t>
      </w:r>
    </w:p>
    <w:p w14:paraId="3D51F341" w14:textId="77777777" w:rsidR="000D4619" w:rsidRDefault="000D4619"/>
    <w:p w14:paraId="0BEDCFFF" w14:textId="77777777" w:rsidR="000D4619" w:rsidRDefault="0033419E">
      <w:pPr>
        <w:numPr>
          <w:ilvl w:val="0"/>
          <w:numId w:val="20"/>
        </w:numPr>
        <w:ind w:hanging="360"/>
        <w:contextualSpacing/>
      </w:pPr>
      <w:r>
        <w:rPr>
          <w:sz w:val="24"/>
          <w:szCs w:val="24"/>
        </w:rPr>
        <w:t xml:space="preserve">In using Balance, teachers are able to collect valuable assessment information and update the system at the point of learning. </w:t>
      </w:r>
    </w:p>
    <w:p w14:paraId="3D5112C6" w14:textId="77777777" w:rsidR="00F22A78" w:rsidRPr="00F22A78" w:rsidRDefault="0033419E" w:rsidP="00F22A78">
      <w:pPr>
        <w:numPr>
          <w:ilvl w:val="0"/>
          <w:numId w:val="20"/>
        </w:numPr>
        <w:ind w:hanging="360"/>
        <w:contextualSpacing/>
      </w:pPr>
      <w:r w:rsidRPr="00F22A78">
        <w:rPr>
          <w:sz w:val="24"/>
          <w:szCs w:val="24"/>
        </w:rPr>
        <w:t xml:space="preserve">Feedback to pupils replaces traditional marking </w:t>
      </w:r>
    </w:p>
    <w:p w14:paraId="6A4A050D" w14:textId="77777777" w:rsidR="000D4619" w:rsidRDefault="0033419E" w:rsidP="00F22A78">
      <w:pPr>
        <w:numPr>
          <w:ilvl w:val="0"/>
          <w:numId w:val="20"/>
        </w:numPr>
        <w:ind w:hanging="360"/>
        <w:contextualSpacing/>
      </w:pPr>
      <w:r w:rsidRPr="00F22A78">
        <w:rPr>
          <w:sz w:val="24"/>
          <w:szCs w:val="24"/>
        </w:rPr>
        <w:t xml:space="preserve">Summative information is gathered as part of this formative process. </w:t>
      </w:r>
    </w:p>
    <w:p w14:paraId="34B0BCBC" w14:textId="77777777" w:rsidR="000D4619" w:rsidRDefault="000D4619">
      <w:pPr>
        <w:jc w:val="center"/>
      </w:pPr>
    </w:p>
    <w:p w14:paraId="7B45392E" w14:textId="77777777" w:rsidR="000D4619" w:rsidRDefault="0033419E">
      <w:pPr>
        <w:jc w:val="center"/>
      </w:pPr>
      <w:r>
        <w:rPr>
          <w:b/>
          <w:sz w:val="24"/>
          <w:szCs w:val="24"/>
        </w:rPr>
        <w:t xml:space="preserve">Other strategies that we use are based on extensive research and are proven to improve outcomes for pupils. </w:t>
      </w:r>
    </w:p>
    <w:p w14:paraId="29AFA574" w14:textId="77777777" w:rsidR="000D4619" w:rsidRDefault="000D4619"/>
    <w:p w14:paraId="526B23D6" w14:textId="77777777" w:rsidR="000D4619" w:rsidRDefault="0033419E">
      <w:r>
        <w:rPr>
          <w:b/>
          <w:sz w:val="24"/>
          <w:szCs w:val="24"/>
        </w:rPr>
        <w:t>Clarifying and understanding learning intentions and criteria for success</w:t>
      </w:r>
    </w:p>
    <w:p w14:paraId="734ABAA1" w14:textId="77777777" w:rsidR="000D4619" w:rsidRDefault="0033419E">
      <w:pPr>
        <w:numPr>
          <w:ilvl w:val="0"/>
          <w:numId w:val="31"/>
        </w:numPr>
        <w:ind w:hanging="360"/>
        <w:contextualSpacing/>
      </w:pPr>
      <w:r>
        <w:rPr>
          <w:sz w:val="24"/>
          <w:szCs w:val="24"/>
        </w:rPr>
        <w:t xml:space="preserve">Children generate their own success criteria </w:t>
      </w:r>
    </w:p>
    <w:p w14:paraId="14E6B64A" w14:textId="77777777" w:rsidR="000D4619" w:rsidRDefault="0033419E">
      <w:pPr>
        <w:numPr>
          <w:ilvl w:val="0"/>
          <w:numId w:val="31"/>
        </w:numPr>
        <w:ind w:hanging="360"/>
        <w:contextualSpacing/>
      </w:pPr>
      <w:r>
        <w:rPr>
          <w:sz w:val="24"/>
          <w:szCs w:val="24"/>
        </w:rPr>
        <w:t>Staff understand the importance of sharing the learning journey with the children</w:t>
      </w:r>
    </w:p>
    <w:p w14:paraId="71EBFBD6" w14:textId="77777777" w:rsidR="000D4619" w:rsidRDefault="000D4619"/>
    <w:p w14:paraId="05294179" w14:textId="77777777" w:rsidR="000D4619" w:rsidRDefault="0033419E">
      <w:r>
        <w:rPr>
          <w:b/>
          <w:sz w:val="24"/>
          <w:szCs w:val="24"/>
        </w:rPr>
        <w:t>Activating students as teaching and learning resources for one another</w:t>
      </w:r>
    </w:p>
    <w:p w14:paraId="1AC174D5" w14:textId="77777777" w:rsidR="00F22A78" w:rsidRPr="00F22A78" w:rsidRDefault="00F22A78" w:rsidP="00F22A78">
      <w:pPr>
        <w:contextualSpacing/>
      </w:pPr>
      <w:r>
        <w:rPr>
          <w:sz w:val="24"/>
          <w:szCs w:val="24"/>
        </w:rPr>
        <w:t xml:space="preserve">Children act most effectively as peer assessors when they understand what their friends need to do to improve. </w:t>
      </w:r>
      <w:r w:rsidRPr="009D5CCA">
        <w:rPr>
          <w:sz w:val="24"/>
          <w:szCs w:val="24"/>
        </w:rPr>
        <w:t>Peer assessment strategies are key and include</w:t>
      </w:r>
      <w:r>
        <w:t xml:space="preserve">: </w:t>
      </w:r>
    </w:p>
    <w:p w14:paraId="0AABD9DC" w14:textId="77777777" w:rsidR="00F22A78" w:rsidRPr="00F22A78" w:rsidRDefault="00F22A78">
      <w:pPr>
        <w:numPr>
          <w:ilvl w:val="0"/>
          <w:numId w:val="13"/>
        </w:numPr>
        <w:ind w:hanging="360"/>
        <w:contextualSpacing/>
      </w:pPr>
      <w:r>
        <w:rPr>
          <w:sz w:val="24"/>
          <w:szCs w:val="24"/>
        </w:rPr>
        <w:t>Identifying areas their partner has done well</w:t>
      </w:r>
    </w:p>
    <w:p w14:paraId="7DD19586" w14:textId="77777777" w:rsidR="00F22A78" w:rsidRPr="00F22A78" w:rsidRDefault="00F22A78">
      <w:pPr>
        <w:numPr>
          <w:ilvl w:val="0"/>
          <w:numId w:val="13"/>
        </w:numPr>
        <w:ind w:hanging="360"/>
        <w:contextualSpacing/>
      </w:pPr>
      <w:r>
        <w:rPr>
          <w:sz w:val="24"/>
          <w:szCs w:val="24"/>
        </w:rPr>
        <w:t>Identifying areas their peer can improve</w:t>
      </w:r>
    </w:p>
    <w:p w14:paraId="6C623641" w14:textId="77777777" w:rsidR="00F22A78" w:rsidRPr="00F22A78" w:rsidRDefault="00F22A78" w:rsidP="00F22A78">
      <w:pPr>
        <w:numPr>
          <w:ilvl w:val="0"/>
          <w:numId w:val="13"/>
        </w:numPr>
        <w:ind w:hanging="360"/>
        <w:contextualSpacing/>
      </w:pPr>
      <w:r>
        <w:rPr>
          <w:sz w:val="24"/>
          <w:szCs w:val="24"/>
        </w:rPr>
        <w:t xml:space="preserve">Children coaching one another </w:t>
      </w:r>
    </w:p>
    <w:p w14:paraId="0EC85021" w14:textId="77777777" w:rsidR="00F22A78" w:rsidRDefault="00F22A78" w:rsidP="00F22A78">
      <w:pPr>
        <w:ind w:left="360"/>
        <w:contextualSpacing/>
      </w:pPr>
    </w:p>
    <w:p w14:paraId="35B6C6D9" w14:textId="77777777" w:rsidR="000D4619" w:rsidRDefault="000D4619"/>
    <w:p w14:paraId="3FF749E6" w14:textId="77777777" w:rsidR="006D6CAB" w:rsidRDefault="0033419E" w:rsidP="006D6CAB">
      <w:r>
        <w:rPr>
          <w:b/>
          <w:sz w:val="24"/>
          <w:szCs w:val="24"/>
        </w:rPr>
        <w:t>Activating students as owners of their own learning</w:t>
      </w:r>
    </w:p>
    <w:p w14:paraId="0CDAD8F2" w14:textId="77777777" w:rsidR="009D5CCA" w:rsidRDefault="009D5CCA" w:rsidP="006D6CAB"/>
    <w:p w14:paraId="42C16DF7" w14:textId="77777777" w:rsidR="009D5CCA" w:rsidRDefault="009D5CCA" w:rsidP="006D6CAB">
      <w:proofErr w:type="spellStart"/>
      <w:r>
        <w:t>Self assessment</w:t>
      </w:r>
      <w:proofErr w:type="spellEnd"/>
      <w:r>
        <w:t xml:space="preserve"> strategies to include: </w:t>
      </w:r>
    </w:p>
    <w:p w14:paraId="11A48376" w14:textId="77777777" w:rsidR="009D5CCA" w:rsidRPr="00F22A78" w:rsidRDefault="009D5CCA" w:rsidP="009D5CCA">
      <w:pPr>
        <w:numPr>
          <w:ilvl w:val="0"/>
          <w:numId w:val="13"/>
        </w:numPr>
        <w:ind w:hanging="360"/>
        <w:contextualSpacing/>
      </w:pPr>
      <w:r>
        <w:rPr>
          <w:sz w:val="24"/>
          <w:szCs w:val="24"/>
        </w:rPr>
        <w:t>Children self-marking answers</w:t>
      </w:r>
    </w:p>
    <w:p w14:paraId="6F53FA77" w14:textId="77777777" w:rsidR="009D5CCA" w:rsidRPr="009D5CCA" w:rsidRDefault="009D5CCA" w:rsidP="009D5CCA">
      <w:pPr>
        <w:numPr>
          <w:ilvl w:val="0"/>
          <w:numId w:val="13"/>
        </w:numPr>
        <w:ind w:hanging="360"/>
        <w:contextualSpacing/>
      </w:pPr>
      <w:r>
        <w:rPr>
          <w:sz w:val="24"/>
          <w:szCs w:val="24"/>
        </w:rPr>
        <w:lastRenderedPageBreak/>
        <w:t>Identifying their own misconceptions and correcting (purple polishing)</w:t>
      </w:r>
    </w:p>
    <w:p w14:paraId="03BC94B4" w14:textId="77777777" w:rsidR="009D5CCA" w:rsidRPr="00F22A78" w:rsidRDefault="009D5CCA" w:rsidP="009D5CCA">
      <w:pPr>
        <w:numPr>
          <w:ilvl w:val="0"/>
          <w:numId w:val="13"/>
        </w:numPr>
        <w:ind w:hanging="360"/>
        <w:contextualSpacing/>
      </w:pPr>
      <w:r>
        <w:rPr>
          <w:sz w:val="24"/>
          <w:szCs w:val="24"/>
        </w:rPr>
        <w:t xml:space="preserve">Assessing against a success </w:t>
      </w:r>
      <w:proofErr w:type="gramStart"/>
      <w:r>
        <w:rPr>
          <w:sz w:val="24"/>
          <w:szCs w:val="24"/>
        </w:rPr>
        <w:t>criteria</w:t>
      </w:r>
      <w:proofErr w:type="gramEnd"/>
    </w:p>
    <w:p w14:paraId="74A17F66" w14:textId="77777777" w:rsidR="000D4619" w:rsidRDefault="000D4619"/>
    <w:p w14:paraId="72A16D3A" w14:textId="77777777" w:rsidR="000D4619" w:rsidRDefault="0033419E">
      <w:r>
        <w:rPr>
          <w:b/>
          <w:sz w:val="28"/>
          <w:szCs w:val="28"/>
        </w:rPr>
        <w:t xml:space="preserve">2 - Local &amp; Summative Assessment - principles in practice: </w:t>
      </w:r>
    </w:p>
    <w:p w14:paraId="35E84FF8" w14:textId="77777777" w:rsidR="000D4619" w:rsidRDefault="000D4619"/>
    <w:p w14:paraId="2C50A759" w14:textId="77777777" w:rsidR="000D4619" w:rsidRDefault="000D4619"/>
    <w:p w14:paraId="2D30DB66" w14:textId="77777777" w:rsidR="000D4619" w:rsidRDefault="0033419E">
      <w:pPr>
        <w:widowControl w:val="0"/>
        <w:spacing w:after="240" w:line="240" w:lineRule="auto"/>
      </w:pPr>
      <w:r>
        <w:rPr>
          <w:b/>
          <w:sz w:val="24"/>
          <w:szCs w:val="24"/>
        </w:rPr>
        <w:t>Who will use the information provided by this assessment?</w:t>
      </w:r>
    </w:p>
    <w:p w14:paraId="465D9845" w14:textId="77777777" w:rsidR="000D4619" w:rsidRDefault="0033419E">
      <w:pPr>
        <w:widowControl w:val="0"/>
        <w:numPr>
          <w:ilvl w:val="0"/>
          <w:numId w:val="35"/>
        </w:numPr>
        <w:spacing w:after="240" w:line="240" w:lineRule="auto"/>
        <w:ind w:hanging="360"/>
        <w:contextualSpacing/>
      </w:pPr>
      <w:r>
        <w:rPr>
          <w:sz w:val="24"/>
          <w:szCs w:val="24"/>
        </w:rPr>
        <w:t xml:space="preserve">Assessment information will be used by teachers, leaders, pupils and parents. With information presented in a clear way for each of these stakeholders, learning can be understood clearly and next steps to improving outcomes can be planned. </w:t>
      </w:r>
    </w:p>
    <w:p w14:paraId="0FA75C19" w14:textId="77777777" w:rsidR="006D6CAB" w:rsidRDefault="006D6CAB">
      <w:pPr>
        <w:widowControl w:val="0"/>
        <w:spacing w:after="240" w:line="240" w:lineRule="auto"/>
        <w:rPr>
          <w:b/>
          <w:sz w:val="24"/>
          <w:szCs w:val="24"/>
        </w:rPr>
      </w:pPr>
    </w:p>
    <w:p w14:paraId="2284D412" w14:textId="77777777" w:rsidR="000D4619" w:rsidRDefault="0033419E">
      <w:pPr>
        <w:widowControl w:val="0"/>
        <w:spacing w:after="240" w:line="240" w:lineRule="auto"/>
      </w:pPr>
      <w:r>
        <w:rPr>
          <w:b/>
          <w:sz w:val="24"/>
          <w:szCs w:val="24"/>
        </w:rPr>
        <w:t>Will it give them the information they need for their purposes?</w:t>
      </w:r>
    </w:p>
    <w:p w14:paraId="5CC877BA" w14:textId="77777777" w:rsidR="000D4619" w:rsidRDefault="0033419E">
      <w:pPr>
        <w:widowControl w:val="0"/>
        <w:numPr>
          <w:ilvl w:val="0"/>
          <w:numId w:val="10"/>
        </w:numPr>
        <w:spacing w:after="240" w:line="240" w:lineRule="auto"/>
        <w:ind w:hanging="360"/>
        <w:contextualSpacing/>
      </w:pPr>
      <w:r>
        <w:rPr>
          <w:sz w:val="24"/>
          <w:szCs w:val="24"/>
        </w:rPr>
        <w:t>With Balance and the data analysis views that it produces, it is cle</w:t>
      </w:r>
      <w:r w:rsidR="006D6CAB">
        <w:rPr>
          <w:sz w:val="24"/>
          <w:szCs w:val="24"/>
        </w:rPr>
        <w:t>ar to see how secure a pupil is</w:t>
      </w:r>
      <w:r>
        <w:rPr>
          <w:sz w:val="24"/>
          <w:szCs w:val="24"/>
        </w:rPr>
        <w:t xml:space="preserve"> in their knowledge of the previous year’s curriculum and how ready they are for progression. </w:t>
      </w:r>
    </w:p>
    <w:p w14:paraId="11A5F576" w14:textId="77777777" w:rsidR="006D6CAB" w:rsidRDefault="006D6CAB">
      <w:pPr>
        <w:widowControl w:val="0"/>
        <w:spacing w:line="240" w:lineRule="auto"/>
        <w:rPr>
          <w:b/>
          <w:sz w:val="24"/>
          <w:szCs w:val="24"/>
        </w:rPr>
      </w:pPr>
    </w:p>
    <w:p w14:paraId="26C67002" w14:textId="77777777" w:rsidR="000D4619" w:rsidRDefault="0033419E">
      <w:pPr>
        <w:widowControl w:val="0"/>
        <w:spacing w:line="240" w:lineRule="auto"/>
      </w:pPr>
      <w:r>
        <w:rPr>
          <w:b/>
          <w:sz w:val="24"/>
          <w:szCs w:val="24"/>
        </w:rPr>
        <w:t>How will it be used to support broader progress, attainment and outcomes for the pupils?</w:t>
      </w:r>
    </w:p>
    <w:p w14:paraId="25C3C2C9" w14:textId="77777777" w:rsidR="000D4619" w:rsidRDefault="000D4619">
      <w:pPr>
        <w:widowControl w:val="0"/>
        <w:spacing w:line="240" w:lineRule="auto"/>
      </w:pPr>
    </w:p>
    <w:p w14:paraId="62146C7D" w14:textId="77777777" w:rsidR="000D4619" w:rsidRDefault="0033419E">
      <w:pPr>
        <w:widowControl w:val="0"/>
        <w:numPr>
          <w:ilvl w:val="0"/>
          <w:numId w:val="25"/>
        </w:numPr>
        <w:spacing w:line="240" w:lineRule="auto"/>
        <w:ind w:hanging="360"/>
        <w:contextualSpacing/>
      </w:pPr>
      <w:r>
        <w:rPr>
          <w:sz w:val="24"/>
          <w:szCs w:val="24"/>
        </w:rPr>
        <w:t>The analysis section of Balance allows us to see progress and attainment outcomes for pupils</w:t>
      </w:r>
    </w:p>
    <w:p w14:paraId="4492DE96" w14:textId="77777777" w:rsidR="000D4619" w:rsidRDefault="0033419E">
      <w:pPr>
        <w:widowControl w:val="0"/>
        <w:numPr>
          <w:ilvl w:val="0"/>
          <w:numId w:val="25"/>
        </w:numPr>
        <w:spacing w:line="240" w:lineRule="auto"/>
        <w:ind w:hanging="360"/>
        <w:contextualSpacing/>
      </w:pPr>
      <w:r>
        <w:rPr>
          <w:sz w:val="24"/>
          <w:szCs w:val="24"/>
        </w:rPr>
        <w:t xml:space="preserve">We also consider rates of progress in year for pupils, groups &amp; cohorts </w:t>
      </w:r>
    </w:p>
    <w:p w14:paraId="5171FEE7" w14:textId="77777777" w:rsidR="000D4619" w:rsidRDefault="0033419E" w:rsidP="003F3816">
      <w:pPr>
        <w:widowControl w:val="0"/>
        <w:numPr>
          <w:ilvl w:val="0"/>
          <w:numId w:val="25"/>
        </w:numPr>
        <w:spacing w:line="240" w:lineRule="auto"/>
        <w:ind w:hanging="360"/>
        <w:contextualSpacing/>
      </w:pPr>
      <w:r>
        <w:rPr>
          <w:sz w:val="24"/>
          <w:szCs w:val="24"/>
        </w:rPr>
        <w:t>Information in the system will then support next teachers in providing the appropriate challenge and suppor</w:t>
      </w:r>
      <w:bookmarkStart w:id="8" w:name="h.816i9sn6ozx9" w:colFirst="0" w:colLast="0"/>
      <w:bookmarkStart w:id="9" w:name="h.vexl7q5uzktg" w:colFirst="0" w:colLast="0"/>
      <w:bookmarkEnd w:id="8"/>
      <w:bookmarkEnd w:id="9"/>
      <w:r w:rsidR="003F3816">
        <w:rPr>
          <w:sz w:val="24"/>
          <w:szCs w:val="24"/>
        </w:rPr>
        <w:t>t</w:t>
      </w:r>
      <w:bookmarkStart w:id="10" w:name="h.7gx3d46zn5wp" w:colFirst="0" w:colLast="0"/>
      <w:bookmarkEnd w:id="10"/>
    </w:p>
    <w:p w14:paraId="1D4CB8AA" w14:textId="77777777" w:rsidR="000D4619" w:rsidRDefault="000D4619">
      <w:pPr>
        <w:pStyle w:val="Heading1"/>
        <w:spacing w:before="0" w:after="240" w:line="288" w:lineRule="auto"/>
        <w:contextualSpacing w:val="0"/>
      </w:pPr>
      <w:bookmarkStart w:id="11" w:name="h.9zoc9ze83bcm" w:colFirst="0" w:colLast="0"/>
      <w:bookmarkEnd w:id="11"/>
    </w:p>
    <w:p w14:paraId="235515F2" w14:textId="77777777" w:rsidR="000D4619" w:rsidRDefault="000D4619">
      <w:pPr>
        <w:pStyle w:val="Heading1"/>
        <w:spacing w:before="0" w:after="240" w:line="288" w:lineRule="auto"/>
        <w:contextualSpacing w:val="0"/>
      </w:pPr>
      <w:bookmarkStart w:id="12" w:name="h.29n4z9e21v3g" w:colFirst="0" w:colLast="0"/>
      <w:bookmarkEnd w:id="12"/>
    </w:p>
    <w:p w14:paraId="1237A3A2" w14:textId="77777777" w:rsidR="000D4619" w:rsidRDefault="000D4619">
      <w:pPr>
        <w:pStyle w:val="Heading1"/>
        <w:spacing w:before="0" w:after="240" w:line="288" w:lineRule="auto"/>
        <w:contextualSpacing w:val="0"/>
      </w:pPr>
      <w:bookmarkStart w:id="13" w:name="h.tmbq5cfntuyr" w:colFirst="0" w:colLast="0"/>
      <w:bookmarkEnd w:id="13"/>
    </w:p>
    <w:p w14:paraId="7B8D3299" w14:textId="77777777" w:rsidR="000D4619" w:rsidRDefault="000D4619"/>
    <w:sectPr w:rsidR="000D4619">
      <w:pgSz w:w="12240" w:h="15840"/>
      <w:pgMar w:top="1440" w:right="566" w:bottom="1440"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729E" w14:textId="77777777" w:rsidR="00EC23FF" w:rsidRDefault="00EC23FF" w:rsidP="003F3816">
      <w:pPr>
        <w:spacing w:line="240" w:lineRule="auto"/>
      </w:pPr>
      <w:r>
        <w:separator/>
      </w:r>
    </w:p>
  </w:endnote>
  <w:endnote w:type="continuationSeparator" w:id="0">
    <w:p w14:paraId="2DE36D1B" w14:textId="77777777" w:rsidR="00EC23FF" w:rsidRDefault="00EC23FF" w:rsidP="003F3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xygen">
    <w:altName w:val="Courier New"/>
    <w:charset w:val="00"/>
    <w:family w:val="auto"/>
    <w:pitch w:val="variable"/>
    <w:sig w:usb0="A00000EF" w:usb1="4000204B" w:usb2="00000000" w:usb3="00000000" w:csb0="0000009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876FF" w14:textId="77777777" w:rsidR="00EC23FF" w:rsidRDefault="00EC23FF" w:rsidP="003F3816">
      <w:pPr>
        <w:spacing w:line="240" w:lineRule="auto"/>
      </w:pPr>
      <w:r>
        <w:separator/>
      </w:r>
    </w:p>
  </w:footnote>
  <w:footnote w:type="continuationSeparator" w:id="0">
    <w:p w14:paraId="560A3AFC" w14:textId="77777777" w:rsidR="00EC23FF" w:rsidRDefault="00EC23FF" w:rsidP="003F38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8C5"/>
    <w:multiLevelType w:val="multilevel"/>
    <w:tmpl w:val="CA583A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B671AA"/>
    <w:multiLevelType w:val="multilevel"/>
    <w:tmpl w:val="B60EA8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529262F"/>
    <w:multiLevelType w:val="multilevel"/>
    <w:tmpl w:val="3D2AFE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96225B6"/>
    <w:multiLevelType w:val="multilevel"/>
    <w:tmpl w:val="C88AE0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C334014"/>
    <w:multiLevelType w:val="multilevel"/>
    <w:tmpl w:val="17FA48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EBC7379"/>
    <w:multiLevelType w:val="multilevel"/>
    <w:tmpl w:val="8BC0A9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2F32C81"/>
    <w:multiLevelType w:val="multilevel"/>
    <w:tmpl w:val="3DD0D6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19480228"/>
    <w:multiLevelType w:val="multilevel"/>
    <w:tmpl w:val="AFCCCF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B8C12EE"/>
    <w:multiLevelType w:val="multilevel"/>
    <w:tmpl w:val="ADA2B6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C0B1945"/>
    <w:multiLevelType w:val="multilevel"/>
    <w:tmpl w:val="32FEB6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CA94042"/>
    <w:multiLevelType w:val="hybridMultilevel"/>
    <w:tmpl w:val="14763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6687A"/>
    <w:multiLevelType w:val="multilevel"/>
    <w:tmpl w:val="B0C62A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29204B2"/>
    <w:multiLevelType w:val="multilevel"/>
    <w:tmpl w:val="8BAEF3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6C3457B"/>
    <w:multiLevelType w:val="multilevel"/>
    <w:tmpl w:val="83D036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75178FE"/>
    <w:multiLevelType w:val="multilevel"/>
    <w:tmpl w:val="F3FC96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7D71E0D"/>
    <w:multiLevelType w:val="multilevel"/>
    <w:tmpl w:val="447CCD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9BF3325"/>
    <w:multiLevelType w:val="multilevel"/>
    <w:tmpl w:val="79D451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2D375576"/>
    <w:multiLevelType w:val="multilevel"/>
    <w:tmpl w:val="CF20AF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E82777A"/>
    <w:multiLevelType w:val="multilevel"/>
    <w:tmpl w:val="C4F8D8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14E4A0C"/>
    <w:multiLevelType w:val="multilevel"/>
    <w:tmpl w:val="FF3E8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EE4626A"/>
    <w:multiLevelType w:val="multilevel"/>
    <w:tmpl w:val="87C06E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08B67C8"/>
    <w:multiLevelType w:val="multilevel"/>
    <w:tmpl w:val="5D0E4A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348518F"/>
    <w:multiLevelType w:val="multilevel"/>
    <w:tmpl w:val="41221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76B0C18"/>
    <w:multiLevelType w:val="multilevel"/>
    <w:tmpl w:val="2FFA03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15:restartNumberingAfterBreak="0">
    <w:nsid w:val="55990FED"/>
    <w:multiLevelType w:val="multilevel"/>
    <w:tmpl w:val="380A59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AD3075B"/>
    <w:multiLevelType w:val="multilevel"/>
    <w:tmpl w:val="A670B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D29485C"/>
    <w:multiLevelType w:val="multilevel"/>
    <w:tmpl w:val="5C7C56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04A30C0"/>
    <w:multiLevelType w:val="multilevel"/>
    <w:tmpl w:val="E2C65D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6324BD9"/>
    <w:multiLevelType w:val="multilevel"/>
    <w:tmpl w:val="F536E4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7B97520"/>
    <w:multiLevelType w:val="multilevel"/>
    <w:tmpl w:val="1BB2F8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D7B5FE5"/>
    <w:multiLevelType w:val="multilevel"/>
    <w:tmpl w:val="6082B0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6F282BC0"/>
    <w:multiLevelType w:val="multilevel"/>
    <w:tmpl w:val="242403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07C27FA"/>
    <w:multiLevelType w:val="multilevel"/>
    <w:tmpl w:val="9992011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069" w:firstLine="709"/>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3" w15:restartNumberingAfterBreak="0">
    <w:nsid w:val="77D32D1F"/>
    <w:multiLevelType w:val="multilevel"/>
    <w:tmpl w:val="7FEA96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8C903E6"/>
    <w:multiLevelType w:val="multilevel"/>
    <w:tmpl w:val="90E2BE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D0D3854"/>
    <w:multiLevelType w:val="multilevel"/>
    <w:tmpl w:val="6270CC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13"/>
  </w:num>
  <w:num w:numId="3">
    <w:abstractNumId w:val="16"/>
  </w:num>
  <w:num w:numId="4">
    <w:abstractNumId w:val="17"/>
  </w:num>
  <w:num w:numId="5">
    <w:abstractNumId w:val="5"/>
  </w:num>
  <w:num w:numId="6">
    <w:abstractNumId w:val="15"/>
  </w:num>
  <w:num w:numId="7">
    <w:abstractNumId w:val="11"/>
  </w:num>
  <w:num w:numId="8">
    <w:abstractNumId w:val="22"/>
  </w:num>
  <w:num w:numId="9">
    <w:abstractNumId w:val="24"/>
  </w:num>
  <w:num w:numId="10">
    <w:abstractNumId w:val="33"/>
  </w:num>
  <w:num w:numId="11">
    <w:abstractNumId w:val="26"/>
  </w:num>
  <w:num w:numId="12">
    <w:abstractNumId w:val="14"/>
  </w:num>
  <w:num w:numId="13">
    <w:abstractNumId w:val="0"/>
  </w:num>
  <w:num w:numId="14">
    <w:abstractNumId w:val="34"/>
  </w:num>
  <w:num w:numId="15">
    <w:abstractNumId w:val="30"/>
  </w:num>
  <w:num w:numId="16">
    <w:abstractNumId w:val="1"/>
  </w:num>
  <w:num w:numId="17">
    <w:abstractNumId w:val="32"/>
  </w:num>
  <w:num w:numId="18">
    <w:abstractNumId w:val="4"/>
  </w:num>
  <w:num w:numId="19">
    <w:abstractNumId w:val="9"/>
  </w:num>
  <w:num w:numId="20">
    <w:abstractNumId w:val="2"/>
  </w:num>
  <w:num w:numId="21">
    <w:abstractNumId w:val="3"/>
  </w:num>
  <w:num w:numId="22">
    <w:abstractNumId w:val="35"/>
  </w:num>
  <w:num w:numId="23">
    <w:abstractNumId w:val="23"/>
  </w:num>
  <w:num w:numId="24">
    <w:abstractNumId w:val="28"/>
  </w:num>
  <w:num w:numId="25">
    <w:abstractNumId w:val="19"/>
  </w:num>
  <w:num w:numId="26">
    <w:abstractNumId w:val="21"/>
  </w:num>
  <w:num w:numId="27">
    <w:abstractNumId w:val="6"/>
  </w:num>
  <w:num w:numId="28">
    <w:abstractNumId w:val="27"/>
  </w:num>
  <w:num w:numId="29">
    <w:abstractNumId w:val="31"/>
  </w:num>
  <w:num w:numId="30">
    <w:abstractNumId w:val="8"/>
  </w:num>
  <w:num w:numId="31">
    <w:abstractNumId w:val="12"/>
  </w:num>
  <w:num w:numId="32">
    <w:abstractNumId w:val="29"/>
  </w:num>
  <w:num w:numId="33">
    <w:abstractNumId w:val="25"/>
  </w:num>
  <w:num w:numId="34">
    <w:abstractNumId w:val="20"/>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619"/>
    <w:rsid w:val="000537D8"/>
    <w:rsid w:val="0008069F"/>
    <w:rsid w:val="000B22F9"/>
    <w:rsid w:val="000D4619"/>
    <w:rsid w:val="00103112"/>
    <w:rsid w:val="00142891"/>
    <w:rsid w:val="002167CD"/>
    <w:rsid w:val="0033419E"/>
    <w:rsid w:val="00361101"/>
    <w:rsid w:val="003F3816"/>
    <w:rsid w:val="004B62E6"/>
    <w:rsid w:val="004F1639"/>
    <w:rsid w:val="005B1F33"/>
    <w:rsid w:val="006D6CAB"/>
    <w:rsid w:val="0074342E"/>
    <w:rsid w:val="008B77F7"/>
    <w:rsid w:val="009259F8"/>
    <w:rsid w:val="009D5CCA"/>
    <w:rsid w:val="00A469B8"/>
    <w:rsid w:val="00A52C3B"/>
    <w:rsid w:val="00A85E0D"/>
    <w:rsid w:val="00BD6331"/>
    <w:rsid w:val="00CE42FC"/>
    <w:rsid w:val="00D2223D"/>
    <w:rsid w:val="00D277E3"/>
    <w:rsid w:val="00DC0E36"/>
    <w:rsid w:val="00DF0597"/>
    <w:rsid w:val="00E03A01"/>
    <w:rsid w:val="00E33FEE"/>
    <w:rsid w:val="00E54A99"/>
    <w:rsid w:val="00EC23FF"/>
    <w:rsid w:val="00ED6573"/>
    <w:rsid w:val="00F22A78"/>
    <w:rsid w:val="00FF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020D2"/>
  <w15:docId w15:val="{0E25AAF2-D365-4DD4-A78C-56892C69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D277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7E3"/>
    <w:rPr>
      <w:rFonts w:ascii="Tahoma" w:hAnsi="Tahoma" w:cs="Tahoma"/>
      <w:sz w:val="16"/>
      <w:szCs w:val="16"/>
    </w:rPr>
  </w:style>
  <w:style w:type="paragraph" w:styleId="BodyText">
    <w:name w:val="Body Text"/>
    <w:basedOn w:val="Normal"/>
    <w:link w:val="BodyTextChar"/>
    <w:rsid w:val="00103112"/>
    <w:pPr>
      <w:spacing w:after="120" w:line="240" w:lineRule="auto"/>
      <w:ind w:left="720" w:hanging="720"/>
    </w:pPr>
    <w:rPr>
      <w:rFonts w:eastAsia="Times New Roman" w:cs="Times New Roman"/>
      <w:color w:val="auto"/>
      <w:szCs w:val="24"/>
      <w:lang w:val="en-GB" w:eastAsia="en-GB"/>
    </w:rPr>
  </w:style>
  <w:style w:type="character" w:customStyle="1" w:styleId="BodyTextChar">
    <w:name w:val="Body Text Char"/>
    <w:basedOn w:val="DefaultParagraphFont"/>
    <w:link w:val="BodyText"/>
    <w:rsid w:val="00103112"/>
    <w:rPr>
      <w:rFonts w:eastAsia="Times New Roman" w:cs="Times New Roman"/>
      <w:color w:val="auto"/>
      <w:szCs w:val="24"/>
      <w:lang w:val="en-GB" w:eastAsia="en-GB"/>
    </w:rPr>
  </w:style>
  <w:style w:type="paragraph" w:styleId="ListParagraph">
    <w:name w:val="List Paragraph"/>
    <w:basedOn w:val="Normal"/>
    <w:uiPriority w:val="34"/>
    <w:qFormat/>
    <w:rsid w:val="00E54A99"/>
    <w:pPr>
      <w:ind w:left="720"/>
      <w:contextualSpacing/>
    </w:pPr>
  </w:style>
  <w:style w:type="paragraph" w:styleId="Header">
    <w:name w:val="header"/>
    <w:basedOn w:val="Normal"/>
    <w:link w:val="HeaderChar"/>
    <w:uiPriority w:val="99"/>
    <w:unhideWhenUsed/>
    <w:rsid w:val="003F3816"/>
    <w:pPr>
      <w:tabs>
        <w:tab w:val="center" w:pos="4513"/>
        <w:tab w:val="right" w:pos="9026"/>
      </w:tabs>
      <w:spacing w:line="240" w:lineRule="auto"/>
    </w:pPr>
  </w:style>
  <w:style w:type="character" w:customStyle="1" w:styleId="HeaderChar">
    <w:name w:val="Header Char"/>
    <w:basedOn w:val="DefaultParagraphFont"/>
    <w:link w:val="Header"/>
    <w:uiPriority w:val="99"/>
    <w:rsid w:val="003F3816"/>
  </w:style>
  <w:style w:type="paragraph" w:styleId="Footer">
    <w:name w:val="footer"/>
    <w:basedOn w:val="Normal"/>
    <w:link w:val="FooterChar"/>
    <w:uiPriority w:val="99"/>
    <w:unhideWhenUsed/>
    <w:rsid w:val="003F3816"/>
    <w:pPr>
      <w:tabs>
        <w:tab w:val="center" w:pos="4513"/>
        <w:tab w:val="right" w:pos="9026"/>
      </w:tabs>
      <w:spacing w:line="240" w:lineRule="auto"/>
    </w:pPr>
  </w:style>
  <w:style w:type="character" w:customStyle="1" w:styleId="FooterChar">
    <w:name w:val="Footer Char"/>
    <w:basedOn w:val="DefaultParagraphFont"/>
    <w:link w:val="Footer"/>
    <w:uiPriority w:val="99"/>
    <w:rsid w:val="003F3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Rossmore</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sdavis</dc:creator>
  <cp:lastModifiedBy>Bethany Bouckley</cp:lastModifiedBy>
  <cp:revision>3</cp:revision>
  <dcterms:created xsi:type="dcterms:W3CDTF">2022-09-04T06:54:00Z</dcterms:created>
  <dcterms:modified xsi:type="dcterms:W3CDTF">2022-09-04T06:54:00Z</dcterms:modified>
</cp:coreProperties>
</file>